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BB" w:rsidRDefault="007E6ABB" w:rsidP="007E6ABB">
      <w:pPr>
        <w:spacing w:line="360" w:lineRule="auto"/>
        <w:jc w:val="center"/>
        <w:rPr>
          <w:rFonts w:ascii="Calibri" w:hAnsi="Calibri"/>
          <w:b/>
          <w:bCs/>
        </w:rPr>
      </w:pPr>
      <w:r>
        <w:rPr>
          <w:rFonts w:ascii="Calibri" w:hAnsi="Calibri"/>
          <w:b/>
          <w:bCs/>
        </w:rPr>
        <w:t>ARCHIVO MUNICIPAL DE CREVILLENT</w:t>
      </w:r>
    </w:p>
    <w:p w:rsidR="007E6ABB" w:rsidRDefault="007E6ABB" w:rsidP="007E6ABB">
      <w:pPr>
        <w:spacing w:line="360" w:lineRule="auto"/>
        <w:jc w:val="center"/>
        <w:rPr>
          <w:rFonts w:ascii="Calibri" w:hAnsi="Calibri"/>
          <w:b/>
          <w:bCs/>
        </w:rPr>
      </w:pPr>
      <w:r>
        <w:rPr>
          <w:rFonts w:ascii="Calibri" w:hAnsi="Calibri"/>
          <w:b/>
          <w:bCs/>
        </w:rPr>
        <w:t xml:space="preserve">GUIA DEL FONDO </w:t>
      </w:r>
      <w:r w:rsidR="0011390C">
        <w:rPr>
          <w:rFonts w:ascii="Calibri" w:hAnsi="Calibri"/>
          <w:b/>
          <w:bCs/>
        </w:rPr>
        <w:t>HILATURAS MAS CANDELA, S.A.</w:t>
      </w:r>
    </w:p>
    <w:p w:rsidR="007E6ABB" w:rsidRDefault="007E6ABB" w:rsidP="007E6ABB">
      <w:pPr>
        <w:spacing w:line="360" w:lineRule="auto"/>
        <w:jc w:val="center"/>
        <w:rPr>
          <w:rFonts w:ascii="Calibri" w:hAnsi="Calibri"/>
          <w:b/>
          <w:bCs/>
        </w:rPr>
      </w:pPr>
    </w:p>
    <w:p w:rsidR="007E6ABB" w:rsidRDefault="007E6ABB" w:rsidP="007E6ABB">
      <w:pPr>
        <w:numPr>
          <w:ilvl w:val="0"/>
          <w:numId w:val="1"/>
        </w:numPr>
        <w:spacing w:line="360" w:lineRule="auto"/>
        <w:jc w:val="both"/>
        <w:rPr>
          <w:rFonts w:ascii="Calibri" w:hAnsi="Calibri"/>
          <w:b/>
          <w:bCs/>
        </w:rPr>
      </w:pPr>
      <w:r>
        <w:rPr>
          <w:rFonts w:ascii="Calibri" w:hAnsi="Calibri"/>
          <w:b/>
          <w:bCs/>
        </w:rPr>
        <w:t>AREA IDENTIFICACIÓN</w:t>
      </w: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Código de referencia: </w:t>
      </w:r>
      <w:r>
        <w:rPr>
          <w:rFonts w:ascii="Calibri" w:hAnsi="Calibri"/>
        </w:rPr>
        <w:t>ES.030591.AMCR</w:t>
      </w: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Título: </w:t>
      </w:r>
      <w:r>
        <w:rPr>
          <w:rFonts w:ascii="Calibri" w:hAnsi="Calibri"/>
          <w:bCs/>
        </w:rPr>
        <w:t>Fondo</w:t>
      </w:r>
      <w:r>
        <w:rPr>
          <w:rFonts w:ascii="Calibri" w:hAnsi="Calibri"/>
          <w:b/>
          <w:bCs/>
        </w:rPr>
        <w:t xml:space="preserve"> </w:t>
      </w:r>
      <w:r w:rsidR="0011390C">
        <w:rPr>
          <w:rFonts w:ascii="Calibri" w:hAnsi="Calibri"/>
        </w:rPr>
        <w:t>Hilaturas Mas Candela, S.A.</w:t>
      </w:r>
      <w:r>
        <w:rPr>
          <w:rFonts w:ascii="Calibri" w:hAnsi="Calibri"/>
          <w:b/>
          <w:bCs/>
        </w:rPr>
        <w:t xml:space="preserve"> </w:t>
      </w: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Fechas: </w:t>
      </w:r>
      <w:r>
        <w:rPr>
          <w:rFonts w:ascii="Calibri" w:hAnsi="Calibri"/>
        </w:rPr>
        <w:t>1</w:t>
      </w:r>
      <w:r w:rsidR="0011390C">
        <w:rPr>
          <w:rFonts w:ascii="Calibri" w:hAnsi="Calibri"/>
        </w:rPr>
        <w:t>902-1982</w:t>
      </w: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Nivel de descripción: </w:t>
      </w:r>
      <w:r>
        <w:rPr>
          <w:rFonts w:ascii="Calibri" w:hAnsi="Calibri"/>
        </w:rPr>
        <w:t>Fondo</w:t>
      </w:r>
    </w:p>
    <w:p w:rsidR="007E6ABB" w:rsidRDefault="007E6ABB" w:rsidP="007E6ABB">
      <w:pPr>
        <w:numPr>
          <w:ilvl w:val="1"/>
          <w:numId w:val="1"/>
        </w:numPr>
        <w:spacing w:line="360" w:lineRule="auto"/>
        <w:jc w:val="both"/>
        <w:rPr>
          <w:rFonts w:ascii="Calibri" w:hAnsi="Calibri"/>
        </w:rPr>
      </w:pPr>
      <w:r>
        <w:rPr>
          <w:rFonts w:ascii="Calibri" w:hAnsi="Calibri"/>
          <w:b/>
          <w:bCs/>
        </w:rPr>
        <w:t xml:space="preserve">Volumen y soporte: </w:t>
      </w:r>
      <w:r w:rsidR="0011390C">
        <w:rPr>
          <w:rFonts w:ascii="Calibri" w:hAnsi="Calibri"/>
          <w:bCs/>
        </w:rPr>
        <w:t>2</w:t>
      </w:r>
      <w:r w:rsidR="0011390C">
        <w:rPr>
          <w:rFonts w:ascii="Calibri" w:hAnsi="Calibri"/>
        </w:rPr>
        <w:t xml:space="preserve"> cajas.</w:t>
      </w:r>
      <w:r>
        <w:rPr>
          <w:rFonts w:ascii="Calibri" w:hAnsi="Calibri"/>
        </w:rPr>
        <w:t xml:space="preserve"> Papel.</w:t>
      </w:r>
    </w:p>
    <w:p w:rsidR="007E6ABB" w:rsidRDefault="007E6ABB" w:rsidP="007E6ABB">
      <w:pPr>
        <w:spacing w:line="360" w:lineRule="auto"/>
        <w:jc w:val="both"/>
        <w:rPr>
          <w:rFonts w:ascii="Calibri" w:hAnsi="Calibri"/>
          <w:b/>
          <w:bCs/>
        </w:rPr>
      </w:pPr>
    </w:p>
    <w:p w:rsidR="007E6ABB" w:rsidRDefault="007E6ABB" w:rsidP="007E6ABB">
      <w:pPr>
        <w:numPr>
          <w:ilvl w:val="0"/>
          <w:numId w:val="1"/>
        </w:numPr>
        <w:spacing w:line="360" w:lineRule="auto"/>
        <w:jc w:val="both"/>
        <w:rPr>
          <w:rFonts w:ascii="Calibri" w:hAnsi="Calibri"/>
          <w:b/>
          <w:bCs/>
        </w:rPr>
      </w:pPr>
      <w:r>
        <w:rPr>
          <w:rFonts w:ascii="Calibri" w:hAnsi="Calibri"/>
          <w:b/>
          <w:bCs/>
        </w:rPr>
        <w:t>AREA DE CONTEXTO</w:t>
      </w:r>
    </w:p>
    <w:p w:rsidR="007E6ABB" w:rsidRDefault="007E6ABB" w:rsidP="007E6ABB">
      <w:pPr>
        <w:numPr>
          <w:ilvl w:val="1"/>
          <w:numId w:val="1"/>
        </w:numPr>
        <w:spacing w:line="360" w:lineRule="auto"/>
        <w:jc w:val="both"/>
        <w:rPr>
          <w:rFonts w:ascii="Calibri" w:hAnsi="Calibri"/>
        </w:rPr>
      </w:pPr>
      <w:r>
        <w:rPr>
          <w:rFonts w:ascii="Calibri" w:hAnsi="Calibri"/>
          <w:b/>
          <w:bCs/>
        </w:rPr>
        <w:t xml:space="preserve">Nombre del productor: </w:t>
      </w:r>
      <w:r w:rsidR="0011390C">
        <w:rPr>
          <w:rFonts w:ascii="Calibri" w:hAnsi="Calibri"/>
        </w:rPr>
        <w:t>Hilaturas Mas Candela, S.A.</w:t>
      </w:r>
    </w:p>
    <w:p w:rsidR="007E6ABB" w:rsidRDefault="007E6ABB" w:rsidP="007E6ABB">
      <w:pPr>
        <w:numPr>
          <w:ilvl w:val="1"/>
          <w:numId w:val="1"/>
        </w:numPr>
        <w:spacing w:line="360" w:lineRule="auto"/>
        <w:jc w:val="both"/>
        <w:rPr>
          <w:rFonts w:ascii="Calibri" w:hAnsi="Calibri"/>
          <w:b/>
          <w:bCs/>
        </w:rPr>
      </w:pPr>
      <w:r>
        <w:rPr>
          <w:rFonts w:ascii="Calibri" w:hAnsi="Calibri"/>
          <w:b/>
          <w:bCs/>
        </w:rPr>
        <w:t>Historia institucional:</w:t>
      </w:r>
    </w:p>
    <w:p w:rsidR="0011390C" w:rsidRPr="00A32211" w:rsidRDefault="008403C4" w:rsidP="008403C4">
      <w:pPr>
        <w:spacing w:line="360" w:lineRule="auto"/>
        <w:ind w:firstLine="708"/>
        <w:jc w:val="both"/>
        <w:rPr>
          <w:rFonts w:asciiTheme="minorHAnsi" w:hAnsiTheme="minorHAnsi"/>
          <w:lang w:val="es-ES_tradnl"/>
        </w:rPr>
      </w:pPr>
      <w:r w:rsidRPr="00A32211">
        <w:rPr>
          <w:rFonts w:asciiTheme="minorHAnsi" w:hAnsiTheme="minorHAnsi"/>
          <w:lang w:val="es-ES_tradnl"/>
        </w:rPr>
        <w:t xml:space="preserve">El fundador de la empresa fue Manuel Mas Candela, quien tras contraer matrimonio </w:t>
      </w:r>
      <w:r w:rsidR="00A32211">
        <w:rPr>
          <w:rFonts w:asciiTheme="minorHAnsi" w:hAnsiTheme="minorHAnsi"/>
          <w:lang w:val="es-ES_tradnl"/>
        </w:rPr>
        <w:t xml:space="preserve">con Josefa Mas Espinosa, </w:t>
      </w:r>
      <w:r w:rsidRPr="00A32211">
        <w:rPr>
          <w:rFonts w:asciiTheme="minorHAnsi" w:hAnsiTheme="minorHAnsi"/>
          <w:lang w:val="es-ES_tradnl"/>
        </w:rPr>
        <w:t xml:space="preserve">abandonó Crevillent para ir a </w:t>
      </w:r>
      <w:r w:rsidRPr="00A32211">
        <w:rPr>
          <w:rFonts w:asciiTheme="minorHAnsi" w:hAnsiTheme="minorHAnsi"/>
          <w:i/>
          <w:lang w:val="es-ES_tradnl"/>
        </w:rPr>
        <w:t>esterar</w:t>
      </w:r>
      <w:r w:rsidRPr="00A32211">
        <w:rPr>
          <w:rFonts w:asciiTheme="minorHAnsi" w:hAnsiTheme="minorHAnsi"/>
          <w:lang w:val="es-ES_tradnl"/>
        </w:rPr>
        <w:t xml:space="preserve"> a la ciudad de Barcelona</w:t>
      </w:r>
      <w:r w:rsidR="00A32211">
        <w:rPr>
          <w:rFonts w:asciiTheme="minorHAnsi" w:hAnsiTheme="minorHAnsi"/>
          <w:lang w:val="es-ES_tradnl"/>
        </w:rPr>
        <w:t>. En</w:t>
      </w:r>
      <w:r w:rsidRPr="00A32211">
        <w:rPr>
          <w:rFonts w:asciiTheme="minorHAnsi" w:hAnsiTheme="minorHAnsi"/>
          <w:lang w:val="es-ES_tradnl"/>
        </w:rPr>
        <w:t xml:space="preserve"> 1881, </w:t>
      </w:r>
      <w:r w:rsidR="00A32211">
        <w:rPr>
          <w:rFonts w:asciiTheme="minorHAnsi" w:hAnsiTheme="minorHAnsi"/>
          <w:lang w:val="es-ES_tradnl"/>
        </w:rPr>
        <w:t xml:space="preserve">aparece en la calle </w:t>
      </w:r>
      <w:proofErr w:type="spellStart"/>
      <w:r w:rsidR="00A32211">
        <w:rPr>
          <w:rFonts w:asciiTheme="minorHAnsi" w:hAnsiTheme="minorHAnsi"/>
          <w:lang w:val="es-ES_tradnl"/>
        </w:rPr>
        <w:t>Fontanelles</w:t>
      </w:r>
      <w:proofErr w:type="spellEnd"/>
      <w:r w:rsidRPr="00A32211">
        <w:rPr>
          <w:rFonts w:asciiTheme="minorHAnsi" w:hAnsiTheme="minorHAnsi"/>
          <w:lang w:val="es-ES_tradnl"/>
        </w:rPr>
        <w:t xml:space="preserve"> </w:t>
      </w:r>
      <w:r w:rsidR="003150C9" w:rsidRPr="00A32211">
        <w:rPr>
          <w:rFonts w:asciiTheme="minorHAnsi" w:hAnsiTheme="minorHAnsi"/>
          <w:lang w:val="es-ES_tradnl"/>
        </w:rPr>
        <w:t>donde tenían una tienda, mientras en Crevillent inicia su andadura en 1888, como fabricante de esteras de esparto y junco.</w:t>
      </w:r>
    </w:p>
    <w:p w:rsidR="003150C9" w:rsidRPr="00A32211" w:rsidRDefault="003150C9" w:rsidP="008403C4">
      <w:pPr>
        <w:spacing w:line="360" w:lineRule="auto"/>
        <w:ind w:firstLine="708"/>
        <w:jc w:val="both"/>
        <w:rPr>
          <w:rFonts w:asciiTheme="minorHAnsi" w:hAnsiTheme="minorHAnsi"/>
          <w:lang w:val="es-ES_tradnl"/>
        </w:rPr>
      </w:pPr>
      <w:r w:rsidRPr="00A32211">
        <w:rPr>
          <w:rFonts w:asciiTheme="minorHAnsi" w:hAnsiTheme="minorHAnsi"/>
          <w:lang w:val="es-ES_tradnl"/>
        </w:rPr>
        <w:t>Su primera sede industrial en Crevi</w:t>
      </w:r>
      <w:r w:rsidR="00A32211">
        <w:rPr>
          <w:rFonts w:asciiTheme="minorHAnsi" w:hAnsiTheme="minorHAnsi"/>
          <w:lang w:val="es-ES_tradnl"/>
        </w:rPr>
        <w:t>llent</w:t>
      </w:r>
      <w:r w:rsidRPr="00A32211">
        <w:rPr>
          <w:rFonts w:asciiTheme="minorHAnsi" w:hAnsiTheme="minorHAnsi"/>
          <w:lang w:val="es-ES_tradnl"/>
        </w:rPr>
        <w:t xml:space="preserve"> se encontraba en la calle Nueva (hoy Sagrado Corazón de Jesús), </w:t>
      </w:r>
      <w:r w:rsidR="00A32211">
        <w:rPr>
          <w:rFonts w:asciiTheme="minorHAnsi" w:hAnsiTheme="minorHAnsi"/>
          <w:lang w:val="es-ES_tradnl"/>
        </w:rPr>
        <w:t xml:space="preserve">la cual estaba </w:t>
      </w:r>
      <w:r w:rsidRPr="00A32211">
        <w:rPr>
          <w:rFonts w:asciiTheme="minorHAnsi" w:hAnsiTheme="minorHAnsi"/>
          <w:lang w:val="es-ES_tradnl"/>
        </w:rPr>
        <w:t>en manos de un socio y gerente, su cuñado Antonio Mas Espinosa.</w:t>
      </w:r>
    </w:p>
    <w:p w:rsidR="008403C4" w:rsidRPr="00A32211" w:rsidRDefault="008403C4" w:rsidP="008403C4">
      <w:pPr>
        <w:spacing w:line="360" w:lineRule="auto"/>
        <w:ind w:firstLine="708"/>
        <w:jc w:val="both"/>
        <w:rPr>
          <w:rFonts w:asciiTheme="minorHAnsi" w:hAnsiTheme="minorHAnsi"/>
          <w:lang w:val="es-ES_tradnl"/>
        </w:rPr>
      </w:pPr>
      <w:r w:rsidRPr="00A32211">
        <w:rPr>
          <w:rFonts w:asciiTheme="minorHAnsi" w:hAnsiTheme="minorHAnsi"/>
          <w:lang w:val="es-ES_tradnl"/>
        </w:rPr>
        <w:t>La repentina muerte de Manuel Mas Candela en 1895 le llegó en Barcelona. A partir de ese momento, la propiedad y gerencia de la empresa, tanto en Barcelona, como en Crevillent, pasó a su viuda, Josefa Mas Espinosa, siendo la razón social “Viuda de Manuel Mas Candela”.</w:t>
      </w:r>
    </w:p>
    <w:p w:rsidR="008403C4" w:rsidRPr="00A32211" w:rsidRDefault="003150C9" w:rsidP="008403C4">
      <w:pPr>
        <w:spacing w:line="360" w:lineRule="auto"/>
        <w:ind w:firstLine="708"/>
        <w:jc w:val="both"/>
        <w:rPr>
          <w:rFonts w:asciiTheme="minorHAnsi" w:hAnsiTheme="minorHAnsi"/>
          <w:bCs/>
          <w:lang w:val="es-ES_tradnl"/>
        </w:rPr>
      </w:pPr>
      <w:r w:rsidRPr="00A32211">
        <w:rPr>
          <w:rFonts w:asciiTheme="minorHAnsi" w:hAnsiTheme="minorHAnsi"/>
          <w:lang w:val="es-ES_tradnl"/>
        </w:rPr>
        <w:t xml:space="preserve">Con la muerte de Josefa Mas en 1914, la razón social pasa a ser “Hijo de Manuel Mas Candela”, </w:t>
      </w:r>
      <w:r w:rsidR="00A32211">
        <w:rPr>
          <w:rFonts w:asciiTheme="minorHAnsi" w:hAnsiTheme="minorHAnsi"/>
          <w:lang w:val="es-ES_tradnl"/>
        </w:rPr>
        <w:t xml:space="preserve">en manos de su único hijo Pascual Mas </w:t>
      </w:r>
      <w:proofErr w:type="spellStart"/>
      <w:r w:rsidR="00A32211">
        <w:rPr>
          <w:rFonts w:asciiTheme="minorHAnsi" w:hAnsiTheme="minorHAnsi"/>
          <w:lang w:val="es-ES_tradnl"/>
        </w:rPr>
        <w:t>Mas</w:t>
      </w:r>
      <w:proofErr w:type="spellEnd"/>
      <w:r w:rsidR="00EE38BB">
        <w:rPr>
          <w:rFonts w:asciiTheme="minorHAnsi" w:hAnsiTheme="minorHAnsi"/>
          <w:lang w:val="es-ES_tradnl"/>
        </w:rPr>
        <w:t>. N</w:t>
      </w:r>
      <w:r w:rsidR="008403C4" w:rsidRPr="00A32211">
        <w:rPr>
          <w:rFonts w:asciiTheme="minorHAnsi" w:hAnsiTheme="minorHAnsi"/>
          <w:bCs/>
          <w:lang w:val="es-ES_tradnl"/>
        </w:rPr>
        <w:t>acido en Barcelona, llega a Crevillent en 1902, si bien no solicita su empadronamiento oficial hasta mayo de 1906.</w:t>
      </w:r>
    </w:p>
    <w:p w:rsidR="00EE38BB" w:rsidRDefault="008403C4" w:rsidP="00EE38BB">
      <w:pPr>
        <w:spacing w:line="360" w:lineRule="auto"/>
        <w:ind w:firstLine="708"/>
        <w:jc w:val="both"/>
        <w:rPr>
          <w:rFonts w:asciiTheme="minorHAnsi" w:hAnsiTheme="minorHAnsi"/>
          <w:lang w:val="es-ES_tradnl"/>
        </w:rPr>
      </w:pPr>
      <w:r w:rsidRPr="00A32211">
        <w:rPr>
          <w:rFonts w:asciiTheme="minorHAnsi" w:hAnsiTheme="minorHAnsi"/>
          <w:bCs/>
          <w:lang w:val="es-ES_tradnl"/>
        </w:rPr>
        <w:lastRenderedPageBreak/>
        <w:t xml:space="preserve">Además de empresario, Pascual fue </w:t>
      </w:r>
      <w:r w:rsidRPr="00A32211">
        <w:rPr>
          <w:rFonts w:asciiTheme="minorHAnsi" w:hAnsiTheme="minorHAnsi"/>
          <w:lang w:val="es-ES_tradnl"/>
        </w:rPr>
        <w:t xml:space="preserve">Jefe provincial del partido Unión Patriótica, creado por el dictador Miguel Primo de Rivera. Entre octubre de 1927 y febrero de 1930, formó parte de la Asamblea Nacional. Fue Consejero de la Editorial Alicantina S.A., que publicaba “La Voz de Levante” (1927-1931) y fue Presidente de la Diputación Provincial de Alicante, entre 1924 y 1930. </w:t>
      </w:r>
    </w:p>
    <w:p w:rsidR="00A32211" w:rsidRPr="00A32211" w:rsidRDefault="00A32211" w:rsidP="00A32211">
      <w:pPr>
        <w:spacing w:line="360" w:lineRule="auto"/>
        <w:ind w:firstLine="708"/>
        <w:jc w:val="both"/>
        <w:rPr>
          <w:rFonts w:asciiTheme="minorHAnsi" w:hAnsiTheme="minorHAnsi"/>
          <w:lang w:val="es-ES_tradnl"/>
        </w:rPr>
      </w:pPr>
      <w:r w:rsidRPr="00A32211">
        <w:rPr>
          <w:rFonts w:asciiTheme="minorHAnsi" w:hAnsiTheme="minorHAnsi"/>
          <w:lang w:val="es-ES_tradnl"/>
        </w:rPr>
        <w:t xml:space="preserve">No será hasta los años de la Gran Guerra (1914-1918), cuando la empresa se especialice en la elaboración de hilados de pita, cáñamo, yute, trenzados y cordelería, abandonando la fabricación de esteras. Los hilados eran utilizados fundamentalmente, para la elaboración de alpargatas, coincidiendo con un aumento de este sector, el de </w:t>
      </w:r>
      <w:r w:rsidRPr="00A32211">
        <w:rPr>
          <w:rFonts w:asciiTheme="minorHAnsi" w:hAnsiTheme="minorHAnsi"/>
          <w:i/>
          <w:lang w:val="es-ES_tradnl"/>
        </w:rPr>
        <w:t xml:space="preserve">“les </w:t>
      </w:r>
      <w:proofErr w:type="spellStart"/>
      <w:r w:rsidRPr="00A32211">
        <w:rPr>
          <w:rFonts w:asciiTheme="minorHAnsi" w:hAnsiTheme="minorHAnsi"/>
          <w:i/>
          <w:lang w:val="es-ES_tradnl"/>
        </w:rPr>
        <w:t>espardenyes</w:t>
      </w:r>
      <w:proofErr w:type="spellEnd"/>
      <w:r w:rsidRPr="00A32211">
        <w:rPr>
          <w:rFonts w:asciiTheme="minorHAnsi" w:hAnsiTheme="minorHAnsi"/>
          <w:i/>
          <w:lang w:val="es-ES_tradnl"/>
        </w:rPr>
        <w:t>”</w:t>
      </w:r>
      <w:r w:rsidRPr="00A32211">
        <w:rPr>
          <w:rFonts w:asciiTheme="minorHAnsi" w:hAnsiTheme="minorHAnsi"/>
          <w:lang w:val="es-ES_tradnl"/>
        </w:rPr>
        <w:t xml:space="preserve"> en nuestra localidad.</w:t>
      </w:r>
    </w:p>
    <w:p w:rsidR="00A32211" w:rsidRDefault="008403C4" w:rsidP="00A32211">
      <w:pPr>
        <w:spacing w:line="360" w:lineRule="auto"/>
        <w:ind w:firstLine="708"/>
        <w:jc w:val="both"/>
        <w:rPr>
          <w:rFonts w:asciiTheme="minorHAnsi" w:hAnsiTheme="minorHAnsi"/>
          <w:lang w:val="es-ES_tradnl"/>
        </w:rPr>
      </w:pPr>
      <w:r w:rsidRPr="00A32211">
        <w:rPr>
          <w:rFonts w:asciiTheme="minorHAnsi" w:hAnsiTheme="minorHAnsi"/>
          <w:lang w:val="es-ES_tradnl"/>
        </w:rPr>
        <w:t xml:space="preserve">Pascual </w:t>
      </w:r>
      <w:r w:rsidR="00EE38BB">
        <w:rPr>
          <w:rFonts w:asciiTheme="minorHAnsi" w:hAnsiTheme="minorHAnsi"/>
          <w:lang w:val="es-ES_tradnl"/>
        </w:rPr>
        <w:t xml:space="preserve">Mas </w:t>
      </w:r>
      <w:r w:rsidRPr="00A32211">
        <w:rPr>
          <w:rFonts w:asciiTheme="minorHAnsi" w:hAnsiTheme="minorHAnsi"/>
          <w:lang w:val="es-ES_tradnl"/>
        </w:rPr>
        <w:t xml:space="preserve">falleció el 18 de abril de 1930 y la empresa pasó a manos de su cuñado </w:t>
      </w:r>
      <w:proofErr w:type="spellStart"/>
      <w:r w:rsidRPr="00A32211">
        <w:rPr>
          <w:rFonts w:asciiTheme="minorHAnsi" w:hAnsiTheme="minorHAnsi"/>
          <w:lang w:val="es-ES_tradnl"/>
        </w:rPr>
        <w:t>Recaredo</w:t>
      </w:r>
      <w:proofErr w:type="spellEnd"/>
      <w:r w:rsidRPr="00A32211">
        <w:rPr>
          <w:rFonts w:asciiTheme="minorHAnsi" w:hAnsiTheme="minorHAnsi"/>
          <w:lang w:val="es-ES_tradnl"/>
        </w:rPr>
        <w:t xml:space="preserve"> Mas</w:t>
      </w:r>
      <w:r w:rsidR="00A32211" w:rsidRPr="00A32211">
        <w:rPr>
          <w:rFonts w:asciiTheme="minorHAnsi" w:hAnsiTheme="minorHAnsi"/>
          <w:lang w:val="es-ES_tradnl"/>
        </w:rPr>
        <w:t xml:space="preserve"> Magro</w:t>
      </w:r>
      <w:r w:rsidR="00EE38BB">
        <w:rPr>
          <w:rFonts w:asciiTheme="minorHAnsi" w:hAnsiTheme="minorHAnsi"/>
          <w:lang w:val="es-ES_tradnl"/>
        </w:rPr>
        <w:t xml:space="preserve"> y fue a partir de este momento</w:t>
      </w:r>
      <w:r w:rsidR="00A32211" w:rsidRPr="00A32211">
        <w:rPr>
          <w:rFonts w:asciiTheme="minorHAnsi" w:hAnsiTheme="minorHAnsi"/>
          <w:lang w:val="es-ES_tradnl"/>
        </w:rPr>
        <w:t xml:space="preserve"> cuando la empresa se denominó Hilaturas Mas Candela, S.A., (tal y como la recordamos los </w:t>
      </w:r>
      <w:proofErr w:type="spellStart"/>
      <w:r w:rsidR="00A32211" w:rsidRPr="00A32211">
        <w:rPr>
          <w:rFonts w:asciiTheme="minorHAnsi" w:hAnsiTheme="minorHAnsi"/>
          <w:lang w:val="es-ES_tradnl"/>
        </w:rPr>
        <w:t>crevillentinos</w:t>
      </w:r>
      <w:proofErr w:type="spellEnd"/>
      <w:r w:rsidR="00A32211" w:rsidRPr="00A32211">
        <w:rPr>
          <w:rFonts w:asciiTheme="minorHAnsi" w:hAnsiTheme="minorHAnsi"/>
          <w:lang w:val="es-ES_tradnl"/>
        </w:rPr>
        <w:t>), siendo la primera empresa local en instalar un motor accionado por gas de combustión para producir electricidad en sus instalaciones, de ahí que se conociera popularmente como “El Motor”, realizando hasta tres turnos diarios, con el fin de abastecer la elevada demanda de hilados.</w:t>
      </w:r>
    </w:p>
    <w:p w:rsidR="00EE38BB" w:rsidRPr="00A32211" w:rsidRDefault="00EE38BB" w:rsidP="00A32211">
      <w:pPr>
        <w:spacing w:line="360" w:lineRule="auto"/>
        <w:ind w:firstLine="708"/>
        <w:jc w:val="both"/>
        <w:rPr>
          <w:rFonts w:asciiTheme="minorHAnsi" w:hAnsiTheme="minorHAnsi"/>
          <w:lang w:val="es-ES_tradnl"/>
        </w:rPr>
      </w:pPr>
      <w:r>
        <w:rPr>
          <w:rFonts w:asciiTheme="minorHAnsi" w:hAnsiTheme="minorHAnsi"/>
          <w:lang w:val="es-ES_tradnl"/>
        </w:rPr>
        <w:t>La empresa estuvo activa hasta 1982, si bien pasó a manos de la familia Boyer.</w:t>
      </w:r>
    </w:p>
    <w:p w:rsidR="008403C4" w:rsidRDefault="008403C4" w:rsidP="008403C4">
      <w:pPr>
        <w:spacing w:line="360" w:lineRule="auto"/>
        <w:ind w:firstLine="708"/>
        <w:jc w:val="both"/>
        <w:rPr>
          <w:lang w:val="es-ES_tradnl"/>
        </w:rPr>
      </w:pPr>
      <w:r>
        <w:rPr>
          <w:lang w:val="es-ES_tradnl"/>
        </w:rPr>
        <w:t xml:space="preserve"> </w:t>
      </w:r>
    </w:p>
    <w:p w:rsidR="007E6ABB" w:rsidRDefault="007E6ABB" w:rsidP="008403C4">
      <w:pPr>
        <w:spacing w:line="360" w:lineRule="auto"/>
        <w:ind w:firstLine="708"/>
        <w:jc w:val="both"/>
        <w:rPr>
          <w:rFonts w:ascii="Calibri" w:hAnsi="Calibri"/>
          <w:b/>
          <w:bCs/>
        </w:rPr>
      </w:pPr>
      <w:r>
        <w:rPr>
          <w:rFonts w:ascii="Calibri" w:hAnsi="Calibri"/>
          <w:b/>
          <w:bCs/>
        </w:rPr>
        <w:t>Historia archivística:</w:t>
      </w:r>
    </w:p>
    <w:p w:rsidR="007E6ABB" w:rsidRPr="0011390C" w:rsidRDefault="007E6ABB" w:rsidP="007E6ABB">
      <w:pPr>
        <w:numPr>
          <w:ilvl w:val="1"/>
          <w:numId w:val="1"/>
        </w:numPr>
        <w:spacing w:line="360" w:lineRule="auto"/>
        <w:jc w:val="both"/>
        <w:rPr>
          <w:rFonts w:ascii="Calibri" w:hAnsi="Calibri"/>
          <w:b/>
          <w:bCs/>
        </w:rPr>
      </w:pPr>
      <w:r>
        <w:rPr>
          <w:rFonts w:ascii="Calibri" w:hAnsi="Calibri"/>
          <w:bCs/>
        </w:rPr>
        <w:t xml:space="preserve">El fondo documental abarca </w:t>
      </w:r>
      <w:r w:rsidR="0011390C">
        <w:rPr>
          <w:rFonts w:ascii="Calibri" w:hAnsi="Calibri"/>
          <w:bCs/>
        </w:rPr>
        <w:t>cronológicamente desde el año 1902</w:t>
      </w:r>
      <w:r>
        <w:rPr>
          <w:rFonts w:ascii="Calibri" w:hAnsi="Calibri"/>
          <w:bCs/>
        </w:rPr>
        <w:t xml:space="preserve"> hasta el </w:t>
      </w:r>
      <w:r w:rsidR="0011390C">
        <w:rPr>
          <w:rFonts w:ascii="Calibri" w:hAnsi="Calibri"/>
          <w:bCs/>
        </w:rPr>
        <w:t>1982. Tras el cierre de la empresa</w:t>
      </w:r>
      <w:r>
        <w:rPr>
          <w:rFonts w:ascii="Calibri" w:hAnsi="Calibri"/>
          <w:bCs/>
        </w:rPr>
        <w:t>,</w:t>
      </w:r>
      <w:r w:rsidR="0011390C">
        <w:rPr>
          <w:rFonts w:ascii="Calibri" w:hAnsi="Calibri"/>
          <w:bCs/>
        </w:rPr>
        <w:t xml:space="preserve"> parte de la documentación –sobre todo de sus comienzos-se encontraba en la vivienda familiar</w:t>
      </w:r>
      <w:r w:rsidR="008403C4">
        <w:rPr>
          <w:rFonts w:ascii="Calibri" w:hAnsi="Calibri"/>
          <w:bCs/>
        </w:rPr>
        <w:t xml:space="preserve"> del propietario, D. Pascual Mas </w:t>
      </w:r>
      <w:proofErr w:type="spellStart"/>
      <w:r w:rsidR="008403C4">
        <w:rPr>
          <w:rFonts w:ascii="Calibri" w:hAnsi="Calibri"/>
          <w:bCs/>
        </w:rPr>
        <w:t>Mas</w:t>
      </w:r>
      <w:proofErr w:type="spellEnd"/>
      <w:r w:rsidR="008403C4">
        <w:rPr>
          <w:rFonts w:ascii="Calibri" w:hAnsi="Calibri"/>
          <w:bCs/>
        </w:rPr>
        <w:t>, conocida como</w:t>
      </w:r>
      <w:r w:rsidR="0011390C">
        <w:rPr>
          <w:rFonts w:ascii="Calibri" w:hAnsi="Calibri"/>
          <w:bCs/>
        </w:rPr>
        <w:t xml:space="preserve"> Casa del Parque, cuyas dependencias fueron cedidas para su uso al coro Ruiz </w:t>
      </w:r>
      <w:proofErr w:type="spellStart"/>
      <w:r w:rsidR="0011390C">
        <w:rPr>
          <w:rFonts w:ascii="Calibri" w:hAnsi="Calibri"/>
          <w:bCs/>
        </w:rPr>
        <w:t>Gasch</w:t>
      </w:r>
      <w:proofErr w:type="spellEnd"/>
      <w:r w:rsidR="0011390C">
        <w:rPr>
          <w:rFonts w:ascii="Calibri" w:hAnsi="Calibri"/>
          <w:bCs/>
        </w:rPr>
        <w:t xml:space="preserve">, que salvó la documentación del abandono y la donó al Archivo Municipal en 2017. </w:t>
      </w:r>
    </w:p>
    <w:p w:rsidR="0011390C" w:rsidRPr="00EE38BB" w:rsidRDefault="0011390C" w:rsidP="007E6ABB">
      <w:pPr>
        <w:numPr>
          <w:ilvl w:val="1"/>
          <w:numId w:val="1"/>
        </w:numPr>
        <w:spacing w:line="360" w:lineRule="auto"/>
        <w:jc w:val="both"/>
        <w:rPr>
          <w:rFonts w:ascii="Calibri" w:hAnsi="Calibri"/>
          <w:b/>
          <w:bCs/>
        </w:rPr>
      </w:pPr>
      <w:r>
        <w:rPr>
          <w:rFonts w:ascii="Calibri" w:hAnsi="Calibri"/>
          <w:bCs/>
        </w:rPr>
        <w:t xml:space="preserve">Isidro Boyer Lledó, descendiente de los últimos propietarios de la empresa, realizó la donación de documentación correspondiente a los últimos años de la </w:t>
      </w:r>
      <w:proofErr w:type="spellStart"/>
      <w:r>
        <w:rPr>
          <w:rFonts w:ascii="Calibri" w:hAnsi="Calibri"/>
          <w:bCs/>
        </w:rPr>
        <w:t>empersa</w:t>
      </w:r>
      <w:proofErr w:type="spellEnd"/>
      <w:r>
        <w:rPr>
          <w:rFonts w:ascii="Calibri" w:hAnsi="Calibri"/>
          <w:bCs/>
        </w:rPr>
        <w:t>, en junio de 2018.</w:t>
      </w:r>
    </w:p>
    <w:p w:rsidR="00EE38BB" w:rsidRDefault="00EE38BB" w:rsidP="007E6ABB">
      <w:pPr>
        <w:numPr>
          <w:ilvl w:val="1"/>
          <w:numId w:val="1"/>
        </w:numPr>
        <w:spacing w:line="360" w:lineRule="auto"/>
        <w:jc w:val="both"/>
        <w:rPr>
          <w:rFonts w:ascii="Calibri" w:hAnsi="Calibri"/>
          <w:b/>
          <w:bCs/>
        </w:rPr>
      </w:pPr>
    </w:p>
    <w:p w:rsidR="007E6ABB" w:rsidRDefault="007E6ABB" w:rsidP="007E6ABB">
      <w:pPr>
        <w:numPr>
          <w:ilvl w:val="1"/>
          <w:numId w:val="1"/>
        </w:numPr>
        <w:spacing w:line="360" w:lineRule="auto"/>
        <w:jc w:val="both"/>
        <w:rPr>
          <w:rFonts w:ascii="Calibri" w:hAnsi="Calibri"/>
          <w:b/>
          <w:bCs/>
        </w:rPr>
      </w:pPr>
      <w:r>
        <w:rPr>
          <w:rFonts w:ascii="Calibri" w:hAnsi="Calibri"/>
          <w:b/>
          <w:bCs/>
        </w:rPr>
        <w:lastRenderedPageBreak/>
        <w:t xml:space="preserve">Forma de ingreso: </w:t>
      </w:r>
    </w:p>
    <w:p w:rsidR="007E6ABB" w:rsidRDefault="0011390C" w:rsidP="007E6ABB">
      <w:pPr>
        <w:spacing w:line="360" w:lineRule="auto"/>
        <w:ind w:firstLine="360"/>
        <w:jc w:val="both"/>
        <w:rPr>
          <w:rFonts w:ascii="Calibri" w:hAnsi="Calibri"/>
        </w:rPr>
      </w:pPr>
      <w:r>
        <w:rPr>
          <w:rFonts w:ascii="Calibri" w:hAnsi="Calibri"/>
        </w:rPr>
        <w:t>La documentación fue donada</w:t>
      </w:r>
      <w:r w:rsidR="00EE38BB">
        <w:rPr>
          <w:rFonts w:ascii="Calibri" w:hAnsi="Calibri"/>
        </w:rPr>
        <w:t xml:space="preserve"> por parte del Coro Ruiz </w:t>
      </w:r>
      <w:proofErr w:type="spellStart"/>
      <w:r w:rsidR="00EE38BB">
        <w:rPr>
          <w:rFonts w:ascii="Calibri" w:hAnsi="Calibri"/>
        </w:rPr>
        <w:t>Gasch</w:t>
      </w:r>
      <w:proofErr w:type="spellEnd"/>
      <w:r w:rsidR="00EE38BB">
        <w:rPr>
          <w:rFonts w:ascii="Calibri" w:hAnsi="Calibri"/>
        </w:rPr>
        <w:t xml:space="preserve"> e Isidro Boyer Lledó, en </w:t>
      </w:r>
      <w:r w:rsidR="002B0E10">
        <w:rPr>
          <w:rFonts w:ascii="Calibri" w:hAnsi="Calibri"/>
        </w:rPr>
        <w:t>2017 y 2018 respectivamente,</w:t>
      </w:r>
      <w:r w:rsidR="007E6ABB">
        <w:rPr>
          <w:rFonts w:ascii="Calibri" w:hAnsi="Calibri"/>
        </w:rPr>
        <w:t xml:space="preserve"> como parte integrante del patrimonio documental del Archivo Municipal.</w:t>
      </w:r>
    </w:p>
    <w:p w:rsidR="002B0E10" w:rsidRDefault="002B0E10" w:rsidP="007E6ABB">
      <w:pPr>
        <w:spacing w:line="360" w:lineRule="auto"/>
        <w:ind w:firstLine="360"/>
        <w:jc w:val="both"/>
        <w:rPr>
          <w:rFonts w:ascii="Calibri" w:hAnsi="Calibri"/>
        </w:rPr>
      </w:pPr>
    </w:p>
    <w:p w:rsidR="007E6ABB" w:rsidRDefault="007E6ABB" w:rsidP="007E6ABB">
      <w:pPr>
        <w:numPr>
          <w:ilvl w:val="0"/>
          <w:numId w:val="1"/>
        </w:numPr>
        <w:spacing w:line="360" w:lineRule="auto"/>
        <w:jc w:val="both"/>
        <w:rPr>
          <w:rFonts w:ascii="Calibri" w:hAnsi="Calibri"/>
          <w:b/>
          <w:bCs/>
        </w:rPr>
      </w:pPr>
      <w:r>
        <w:rPr>
          <w:rFonts w:ascii="Calibri" w:hAnsi="Calibri"/>
          <w:b/>
          <w:bCs/>
        </w:rPr>
        <w:t>AREA DE CONTENIDO Y ESTRUCTURA.</w:t>
      </w: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Alcance y contenido: </w:t>
      </w:r>
    </w:p>
    <w:p w:rsidR="007E6ABB" w:rsidRPr="002B0E10" w:rsidRDefault="002B0E10" w:rsidP="007E6ABB">
      <w:pPr>
        <w:numPr>
          <w:ilvl w:val="1"/>
          <w:numId w:val="1"/>
        </w:numPr>
        <w:spacing w:line="360" w:lineRule="auto"/>
        <w:jc w:val="both"/>
        <w:rPr>
          <w:rFonts w:ascii="Calibri" w:hAnsi="Calibri"/>
          <w:b/>
          <w:bCs/>
        </w:rPr>
      </w:pPr>
      <w:r>
        <w:rPr>
          <w:rFonts w:ascii="Calibri" w:hAnsi="Calibri"/>
          <w:bCs/>
        </w:rPr>
        <w:t xml:space="preserve">Este fondo documental consta de dos partes esenciales. En primer lugar, la documentación más antigua (libro Mayor de 1902 a 1904) estaba en la casa particular de la familia fundadora de la empresa, en la Casa del Parque, donde fue rescatada por el Coro Ruiz </w:t>
      </w:r>
      <w:proofErr w:type="spellStart"/>
      <w:r>
        <w:rPr>
          <w:rFonts w:ascii="Calibri" w:hAnsi="Calibri"/>
          <w:bCs/>
        </w:rPr>
        <w:t>GAsch</w:t>
      </w:r>
      <w:proofErr w:type="spellEnd"/>
      <w:r>
        <w:rPr>
          <w:rFonts w:ascii="Calibri" w:hAnsi="Calibri"/>
          <w:bCs/>
        </w:rPr>
        <w:t>, quien obtuvo la cesión del inmueble para realizar sus actividades.</w:t>
      </w:r>
    </w:p>
    <w:p w:rsidR="002B0E10" w:rsidRDefault="002B0E10" w:rsidP="007E6ABB">
      <w:pPr>
        <w:numPr>
          <w:ilvl w:val="1"/>
          <w:numId w:val="1"/>
        </w:numPr>
        <w:spacing w:line="360" w:lineRule="auto"/>
        <w:jc w:val="both"/>
        <w:rPr>
          <w:rFonts w:ascii="Calibri" w:hAnsi="Calibri"/>
          <w:b/>
          <w:bCs/>
        </w:rPr>
      </w:pPr>
      <w:r>
        <w:rPr>
          <w:rFonts w:ascii="Calibri" w:hAnsi="Calibri"/>
          <w:bCs/>
        </w:rPr>
        <w:t>La documentación correspondiente a los últimos años de la empresa ha sido donada por Isidro Boyer Lledó, cuya familia compró la empresa, en cuyas manos finalizó su andadura en 1982.</w:t>
      </w:r>
    </w:p>
    <w:p w:rsidR="007E6ABB" w:rsidRDefault="007E6ABB" w:rsidP="007E6ABB">
      <w:pPr>
        <w:numPr>
          <w:ilvl w:val="1"/>
          <w:numId w:val="1"/>
        </w:numPr>
        <w:spacing w:line="360" w:lineRule="auto"/>
        <w:jc w:val="both"/>
        <w:rPr>
          <w:rFonts w:ascii="Calibri" w:hAnsi="Calibri"/>
          <w:bCs/>
        </w:rPr>
      </w:pPr>
      <w:r>
        <w:rPr>
          <w:rFonts w:ascii="Calibri" w:hAnsi="Calibri"/>
          <w:bCs/>
        </w:rPr>
        <w:t xml:space="preserve">Tras un análisis y estudio de la documentación se realizó un cuadro de clasificación y a continuación, se procedió a su catalogación, siguiendo un orden cronológico. Esta documentación se encuentra en cajas numeradas con el sistema </w:t>
      </w:r>
      <w:proofErr w:type="spellStart"/>
      <w:r>
        <w:rPr>
          <w:rFonts w:ascii="Calibri" w:hAnsi="Calibri"/>
          <w:bCs/>
          <w:i/>
        </w:rPr>
        <w:t>currens</w:t>
      </w:r>
      <w:proofErr w:type="spellEnd"/>
      <w:r>
        <w:rPr>
          <w:rFonts w:ascii="Calibri" w:hAnsi="Calibri"/>
          <w:bCs/>
        </w:rPr>
        <w:t>.</w:t>
      </w:r>
    </w:p>
    <w:p w:rsidR="007E6ABB" w:rsidRDefault="007E6ABB" w:rsidP="007E6ABB">
      <w:pPr>
        <w:numPr>
          <w:ilvl w:val="1"/>
          <w:numId w:val="1"/>
        </w:numPr>
        <w:spacing w:line="360" w:lineRule="auto"/>
        <w:jc w:val="both"/>
        <w:rPr>
          <w:rFonts w:ascii="Calibri" w:hAnsi="Calibri"/>
          <w:bCs/>
        </w:rPr>
      </w:pPr>
      <w:r>
        <w:rPr>
          <w:rFonts w:ascii="Calibri" w:hAnsi="Calibri"/>
          <w:bCs/>
        </w:rPr>
        <w:t>Los datos han sido introducidos en la base de datos del Catálogo del Archivo que consta de los siguientes campos: signatura, descripción, fechas extremas del documento y fecha documental, interesado, topónimo, soporte, código de clasificación y materia.</w:t>
      </w:r>
    </w:p>
    <w:p w:rsidR="007E6ABB" w:rsidRDefault="007E6ABB" w:rsidP="007E6ABB">
      <w:pPr>
        <w:numPr>
          <w:ilvl w:val="1"/>
          <w:numId w:val="1"/>
        </w:numPr>
        <w:spacing w:line="360" w:lineRule="auto"/>
        <w:jc w:val="both"/>
        <w:rPr>
          <w:rFonts w:ascii="Calibri" w:hAnsi="Calibri"/>
          <w:bCs/>
        </w:rPr>
      </w:pPr>
      <w:r>
        <w:rPr>
          <w:rFonts w:ascii="Calibri" w:hAnsi="Calibri"/>
          <w:bCs/>
        </w:rPr>
        <w:t xml:space="preserve">El catálogo resultante consta de una ficha </w:t>
      </w:r>
      <w:proofErr w:type="spellStart"/>
      <w:r>
        <w:rPr>
          <w:rFonts w:ascii="Calibri" w:hAnsi="Calibri"/>
          <w:bCs/>
        </w:rPr>
        <w:t>catalográfica</w:t>
      </w:r>
      <w:proofErr w:type="spellEnd"/>
      <w:r>
        <w:rPr>
          <w:rFonts w:ascii="Calibri" w:hAnsi="Calibri"/>
          <w:bCs/>
        </w:rPr>
        <w:t xml:space="preserve"> del fondo aplicando la norma ISAD (G) con las siguientes entradas: signatura, descripción, fechas extremas y código de clasificación.</w:t>
      </w:r>
    </w:p>
    <w:p w:rsidR="007E6ABB" w:rsidRDefault="007E6ABB" w:rsidP="007E6ABB">
      <w:pPr>
        <w:numPr>
          <w:ilvl w:val="1"/>
          <w:numId w:val="1"/>
        </w:numPr>
        <w:spacing w:line="360" w:lineRule="auto"/>
        <w:jc w:val="both"/>
        <w:rPr>
          <w:rFonts w:ascii="Calibri" w:hAnsi="Calibri"/>
          <w:bCs/>
          <w:color w:val="FF0000"/>
        </w:rPr>
      </w:pPr>
    </w:p>
    <w:p w:rsidR="007E6ABB" w:rsidRDefault="007E6ABB" w:rsidP="007E6ABB">
      <w:pPr>
        <w:numPr>
          <w:ilvl w:val="1"/>
          <w:numId w:val="1"/>
        </w:numPr>
        <w:spacing w:line="360" w:lineRule="auto"/>
        <w:jc w:val="both"/>
        <w:rPr>
          <w:rFonts w:ascii="Calibri" w:hAnsi="Calibri"/>
          <w:bCs/>
          <w:color w:val="FF0000"/>
        </w:rPr>
      </w:pP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Nuevos ingresos: </w:t>
      </w:r>
      <w:r w:rsidR="0011390C">
        <w:rPr>
          <w:rFonts w:ascii="Calibri" w:hAnsi="Calibri"/>
          <w:bCs/>
        </w:rPr>
        <w:t xml:space="preserve">Se trata de </w:t>
      </w:r>
      <w:r>
        <w:rPr>
          <w:rFonts w:ascii="Calibri" w:hAnsi="Calibri"/>
        </w:rPr>
        <w:t>un fondo cerrado</w:t>
      </w:r>
      <w:r w:rsidR="0011390C">
        <w:rPr>
          <w:rFonts w:ascii="Calibri" w:hAnsi="Calibri"/>
        </w:rPr>
        <w:t xml:space="preserve"> y aunque</w:t>
      </w:r>
      <w:r>
        <w:rPr>
          <w:rFonts w:ascii="Calibri" w:hAnsi="Calibri"/>
        </w:rPr>
        <w:t xml:space="preserve"> no se prevé la llegada de nuevas unidades de instalación</w:t>
      </w:r>
      <w:r w:rsidR="0011390C">
        <w:rPr>
          <w:rFonts w:ascii="Calibri" w:hAnsi="Calibri"/>
        </w:rPr>
        <w:t>, no se descarta que en algún momento aparezca más documentación</w:t>
      </w:r>
      <w:r>
        <w:rPr>
          <w:rFonts w:ascii="Calibri" w:hAnsi="Calibri"/>
        </w:rPr>
        <w:t>.</w:t>
      </w:r>
    </w:p>
    <w:p w:rsidR="007E6ABB" w:rsidRPr="00A02366" w:rsidRDefault="007E6ABB" w:rsidP="007E6ABB">
      <w:pPr>
        <w:numPr>
          <w:ilvl w:val="1"/>
          <w:numId w:val="1"/>
        </w:numPr>
        <w:spacing w:line="360" w:lineRule="auto"/>
        <w:jc w:val="both"/>
        <w:rPr>
          <w:rFonts w:ascii="Calibri" w:hAnsi="Calibri"/>
          <w:b/>
          <w:bCs/>
        </w:rPr>
      </w:pPr>
      <w:r>
        <w:rPr>
          <w:rFonts w:ascii="Calibri" w:hAnsi="Calibri"/>
          <w:b/>
          <w:bCs/>
        </w:rPr>
        <w:lastRenderedPageBreak/>
        <w:t xml:space="preserve">Organización: </w:t>
      </w:r>
      <w:r>
        <w:rPr>
          <w:rFonts w:ascii="Calibri" w:hAnsi="Calibri"/>
        </w:rPr>
        <w:t xml:space="preserve">El cuadro de clasificación se refleja a continuación, indicando el código y la sección, </w:t>
      </w:r>
      <w:proofErr w:type="spellStart"/>
      <w:r>
        <w:rPr>
          <w:rFonts w:ascii="Calibri" w:hAnsi="Calibri"/>
        </w:rPr>
        <w:t>subsección</w:t>
      </w:r>
      <w:proofErr w:type="spellEnd"/>
      <w:r>
        <w:rPr>
          <w:rFonts w:ascii="Calibri" w:hAnsi="Calibri"/>
        </w:rPr>
        <w:t>, serie y fechas extremas de la documentación contenida en ellas.</w:t>
      </w:r>
    </w:p>
    <w:p w:rsidR="00A02366" w:rsidRDefault="00A02366" w:rsidP="00A02366">
      <w:pPr>
        <w:spacing w:line="360" w:lineRule="auto"/>
        <w:jc w:val="both"/>
        <w:rPr>
          <w:rFonts w:ascii="Calibri" w:hAnsi="Calibri"/>
          <w:b/>
          <w:bCs/>
        </w:rPr>
      </w:pPr>
    </w:p>
    <w:p w:rsidR="00A02366" w:rsidRPr="00A02366" w:rsidRDefault="00A02366" w:rsidP="00A02366">
      <w:pPr>
        <w:spacing w:line="360" w:lineRule="auto"/>
        <w:jc w:val="both"/>
        <w:rPr>
          <w:rFonts w:ascii="Calibri" w:hAnsi="Calibri"/>
          <w:b/>
          <w:bCs/>
        </w:rPr>
      </w:pPr>
    </w:p>
    <w:tbl>
      <w:tblPr>
        <w:tblStyle w:val="Tablaconcuadrcula"/>
        <w:tblW w:w="0" w:type="auto"/>
        <w:tblLook w:val="04A0"/>
      </w:tblPr>
      <w:tblGrid>
        <w:gridCol w:w="1396"/>
        <w:gridCol w:w="3957"/>
        <w:gridCol w:w="2126"/>
      </w:tblGrid>
      <w:tr w:rsidR="00A02366" w:rsidTr="00A02366">
        <w:tc>
          <w:tcPr>
            <w:tcW w:w="1396" w:type="dxa"/>
          </w:tcPr>
          <w:p w:rsidR="00A02366" w:rsidRDefault="00A02366" w:rsidP="007E6ABB">
            <w:pPr>
              <w:numPr>
                <w:ilvl w:val="1"/>
                <w:numId w:val="1"/>
              </w:numPr>
              <w:spacing w:line="360" w:lineRule="auto"/>
              <w:jc w:val="both"/>
              <w:rPr>
                <w:rFonts w:ascii="Calibri" w:hAnsi="Calibri"/>
                <w:b/>
                <w:bCs/>
              </w:rPr>
            </w:pPr>
            <w:r>
              <w:rPr>
                <w:rFonts w:ascii="Calibri" w:hAnsi="Calibri"/>
                <w:b/>
                <w:bCs/>
              </w:rPr>
              <w:t>CÓDIGO</w:t>
            </w:r>
          </w:p>
        </w:tc>
        <w:tc>
          <w:tcPr>
            <w:tcW w:w="3957" w:type="dxa"/>
          </w:tcPr>
          <w:p w:rsidR="00A02366" w:rsidRDefault="00A02366" w:rsidP="007E6ABB">
            <w:pPr>
              <w:numPr>
                <w:ilvl w:val="1"/>
                <w:numId w:val="1"/>
              </w:numPr>
              <w:spacing w:line="360" w:lineRule="auto"/>
              <w:jc w:val="both"/>
              <w:rPr>
                <w:rFonts w:ascii="Calibri" w:hAnsi="Calibri"/>
                <w:b/>
                <w:bCs/>
              </w:rPr>
            </w:pPr>
            <w:r>
              <w:rPr>
                <w:rFonts w:ascii="Calibri" w:hAnsi="Calibri"/>
                <w:b/>
                <w:bCs/>
              </w:rPr>
              <w:t>DESCRIPCIÓN</w:t>
            </w:r>
          </w:p>
        </w:tc>
        <w:tc>
          <w:tcPr>
            <w:tcW w:w="2126" w:type="dxa"/>
          </w:tcPr>
          <w:p w:rsidR="00A02366" w:rsidRDefault="00A02366" w:rsidP="007E6ABB">
            <w:pPr>
              <w:numPr>
                <w:ilvl w:val="1"/>
                <w:numId w:val="1"/>
              </w:numPr>
              <w:spacing w:line="360" w:lineRule="auto"/>
              <w:jc w:val="both"/>
              <w:rPr>
                <w:rFonts w:ascii="Calibri" w:hAnsi="Calibri"/>
                <w:b/>
                <w:bCs/>
              </w:rPr>
            </w:pPr>
            <w:r>
              <w:rPr>
                <w:rFonts w:ascii="Calibri" w:hAnsi="Calibri"/>
                <w:b/>
                <w:bCs/>
              </w:rPr>
              <w:t>FECHAS</w:t>
            </w:r>
          </w:p>
        </w:tc>
      </w:tr>
      <w:tr w:rsidR="00A02366" w:rsidRPr="00A02366" w:rsidTr="00A02366">
        <w:tc>
          <w:tcPr>
            <w:tcW w:w="139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w:t>
            </w:r>
          </w:p>
        </w:tc>
        <w:tc>
          <w:tcPr>
            <w:tcW w:w="3957"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ORGANOS DE GOBIERNO</w:t>
            </w:r>
          </w:p>
        </w:tc>
        <w:tc>
          <w:tcPr>
            <w:tcW w:w="212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1982</w:t>
            </w:r>
          </w:p>
        </w:tc>
      </w:tr>
      <w:tr w:rsidR="00A02366" w:rsidRPr="00A02366" w:rsidTr="00A02366">
        <w:tc>
          <w:tcPr>
            <w:tcW w:w="139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1.1</w:t>
            </w:r>
          </w:p>
        </w:tc>
        <w:tc>
          <w:tcPr>
            <w:tcW w:w="3957"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Actas</w:t>
            </w:r>
          </w:p>
        </w:tc>
        <w:tc>
          <w:tcPr>
            <w:tcW w:w="212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1953</w:t>
            </w:r>
          </w:p>
        </w:tc>
      </w:tr>
      <w:tr w:rsidR="00A02366" w:rsidRPr="00A02366" w:rsidTr="00A02366">
        <w:tc>
          <w:tcPr>
            <w:tcW w:w="139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1.2</w:t>
            </w:r>
          </w:p>
        </w:tc>
        <w:tc>
          <w:tcPr>
            <w:tcW w:w="3957"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Escrituras</w:t>
            </w:r>
          </w:p>
        </w:tc>
        <w:tc>
          <w:tcPr>
            <w:tcW w:w="212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1935-1946</w:t>
            </w:r>
          </w:p>
        </w:tc>
      </w:tr>
      <w:tr w:rsidR="00A02366" w:rsidRPr="00A02366" w:rsidTr="00A02366">
        <w:tc>
          <w:tcPr>
            <w:tcW w:w="139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1.3</w:t>
            </w:r>
          </w:p>
        </w:tc>
        <w:tc>
          <w:tcPr>
            <w:tcW w:w="3957"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Estatutos</w:t>
            </w:r>
          </w:p>
        </w:tc>
        <w:tc>
          <w:tcPr>
            <w:tcW w:w="2126" w:type="dxa"/>
          </w:tcPr>
          <w:p w:rsidR="00A02366" w:rsidRPr="00A02366" w:rsidRDefault="00A02366" w:rsidP="007E6ABB">
            <w:pPr>
              <w:numPr>
                <w:ilvl w:val="1"/>
                <w:numId w:val="1"/>
              </w:numPr>
              <w:spacing w:line="360" w:lineRule="auto"/>
              <w:jc w:val="both"/>
              <w:rPr>
                <w:rFonts w:ascii="Calibri" w:hAnsi="Calibri"/>
                <w:bCs/>
              </w:rPr>
            </w:pPr>
            <w:proofErr w:type="spellStart"/>
            <w:r w:rsidRPr="00A02366">
              <w:rPr>
                <w:rFonts w:ascii="Calibri" w:hAnsi="Calibri"/>
                <w:bCs/>
              </w:rPr>
              <w:t>s.f.</w:t>
            </w:r>
            <w:proofErr w:type="spellEnd"/>
          </w:p>
        </w:tc>
      </w:tr>
      <w:tr w:rsidR="00A02366" w:rsidRPr="00A02366" w:rsidTr="00A02366">
        <w:tc>
          <w:tcPr>
            <w:tcW w:w="139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 xml:space="preserve">2 </w:t>
            </w:r>
          </w:p>
        </w:tc>
        <w:tc>
          <w:tcPr>
            <w:tcW w:w="3957"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ACCIONARIADO</w:t>
            </w:r>
          </w:p>
        </w:tc>
        <w:tc>
          <w:tcPr>
            <w:tcW w:w="212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1954</w:t>
            </w:r>
          </w:p>
        </w:tc>
      </w:tr>
      <w:tr w:rsidR="00A02366" w:rsidRPr="00A02366" w:rsidTr="00A02366">
        <w:tc>
          <w:tcPr>
            <w:tcW w:w="139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 xml:space="preserve">3 </w:t>
            </w:r>
          </w:p>
        </w:tc>
        <w:tc>
          <w:tcPr>
            <w:tcW w:w="3957"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GESTIÓN ECONÓMICA</w:t>
            </w:r>
          </w:p>
        </w:tc>
        <w:tc>
          <w:tcPr>
            <w:tcW w:w="2126" w:type="dxa"/>
          </w:tcPr>
          <w:p w:rsidR="00A02366" w:rsidRPr="00A02366" w:rsidRDefault="00A02366" w:rsidP="007E6ABB">
            <w:pPr>
              <w:numPr>
                <w:ilvl w:val="1"/>
                <w:numId w:val="1"/>
              </w:numPr>
              <w:spacing w:line="360" w:lineRule="auto"/>
              <w:jc w:val="both"/>
              <w:rPr>
                <w:rFonts w:ascii="Calibri" w:hAnsi="Calibri"/>
                <w:bCs/>
              </w:rPr>
            </w:pPr>
          </w:p>
        </w:tc>
      </w:tr>
      <w:tr w:rsidR="00A02366" w:rsidRPr="00A02366" w:rsidTr="00A02366">
        <w:tc>
          <w:tcPr>
            <w:tcW w:w="139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3.1</w:t>
            </w:r>
          </w:p>
        </w:tc>
        <w:tc>
          <w:tcPr>
            <w:tcW w:w="3957"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Libro Mayor</w:t>
            </w:r>
          </w:p>
        </w:tc>
        <w:tc>
          <w:tcPr>
            <w:tcW w:w="212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1902-1904</w:t>
            </w:r>
          </w:p>
        </w:tc>
      </w:tr>
      <w:tr w:rsidR="00A02366" w:rsidRPr="00A02366" w:rsidTr="00A02366">
        <w:tc>
          <w:tcPr>
            <w:tcW w:w="139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4</w:t>
            </w:r>
          </w:p>
        </w:tc>
        <w:tc>
          <w:tcPr>
            <w:tcW w:w="3957"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FABRICACIÓN</w:t>
            </w:r>
          </w:p>
        </w:tc>
        <w:tc>
          <w:tcPr>
            <w:tcW w:w="2126" w:type="dxa"/>
          </w:tcPr>
          <w:p w:rsidR="00A02366" w:rsidRPr="00A02366" w:rsidRDefault="00A02366" w:rsidP="007E6ABB">
            <w:pPr>
              <w:numPr>
                <w:ilvl w:val="1"/>
                <w:numId w:val="1"/>
              </w:numPr>
              <w:spacing w:line="360" w:lineRule="auto"/>
              <w:jc w:val="both"/>
              <w:rPr>
                <w:rFonts w:ascii="Calibri" w:hAnsi="Calibri"/>
                <w:bCs/>
              </w:rPr>
            </w:pPr>
          </w:p>
        </w:tc>
      </w:tr>
      <w:tr w:rsidR="00A02366" w:rsidRPr="00A02366" w:rsidTr="00A02366">
        <w:tc>
          <w:tcPr>
            <w:tcW w:w="139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 xml:space="preserve">4.1 </w:t>
            </w:r>
          </w:p>
        </w:tc>
        <w:tc>
          <w:tcPr>
            <w:tcW w:w="3957"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Libro-registro de producción</w:t>
            </w:r>
          </w:p>
        </w:tc>
        <w:tc>
          <w:tcPr>
            <w:tcW w:w="2126" w:type="dxa"/>
          </w:tcPr>
          <w:p w:rsidR="00A02366" w:rsidRPr="00A02366" w:rsidRDefault="00A02366" w:rsidP="007E6ABB">
            <w:pPr>
              <w:numPr>
                <w:ilvl w:val="1"/>
                <w:numId w:val="1"/>
              </w:numPr>
              <w:spacing w:line="360" w:lineRule="auto"/>
              <w:jc w:val="both"/>
              <w:rPr>
                <w:rFonts w:ascii="Calibri" w:hAnsi="Calibri"/>
                <w:bCs/>
              </w:rPr>
            </w:pPr>
            <w:r w:rsidRPr="00A02366">
              <w:rPr>
                <w:rFonts w:ascii="Calibri" w:hAnsi="Calibri"/>
                <w:bCs/>
              </w:rPr>
              <w:t>1907</w:t>
            </w:r>
          </w:p>
        </w:tc>
      </w:tr>
    </w:tbl>
    <w:p w:rsidR="00A02366" w:rsidRDefault="00A02366" w:rsidP="007E6ABB">
      <w:pPr>
        <w:numPr>
          <w:ilvl w:val="1"/>
          <w:numId w:val="1"/>
        </w:numPr>
        <w:spacing w:line="360" w:lineRule="auto"/>
        <w:jc w:val="both"/>
        <w:rPr>
          <w:rFonts w:ascii="Calibri" w:hAnsi="Calibri"/>
          <w:b/>
          <w:bCs/>
        </w:rPr>
      </w:pPr>
    </w:p>
    <w:p w:rsidR="007E6ABB" w:rsidRDefault="007E6ABB" w:rsidP="007E6ABB">
      <w:pPr>
        <w:spacing w:line="360" w:lineRule="auto"/>
        <w:ind w:left="720"/>
        <w:jc w:val="both"/>
        <w:rPr>
          <w:rFonts w:ascii="Calibri" w:hAnsi="Calibri"/>
          <w:b/>
          <w:bCs/>
        </w:rPr>
      </w:pPr>
    </w:p>
    <w:p w:rsidR="007E6ABB" w:rsidRDefault="007E6ABB" w:rsidP="007E6ABB">
      <w:pPr>
        <w:numPr>
          <w:ilvl w:val="0"/>
          <w:numId w:val="1"/>
        </w:numPr>
        <w:spacing w:line="360" w:lineRule="auto"/>
        <w:jc w:val="both"/>
        <w:rPr>
          <w:rFonts w:ascii="Calibri" w:hAnsi="Calibri"/>
          <w:b/>
          <w:bCs/>
        </w:rPr>
      </w:pPr>
      <w:r>
        <w:rPr>
          <w:rFonts w:ascii="Calibri" w:hAnsi="Calibri"/>
          <w:b/>
          <w:bCs/>
        </w:rPr>
        <w:t>CONDICIONES DE ACCESO Y UTILIZACIÓN</w:t>
      </w: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Condiciones de acceso: </w:t>
      </w:r>
      <w:r>
        <w:rPr>
          <w:rFonts w:ascii="Calibri" w:hAnsi="Calibri"/>
        </w:rPr>
        <w:t xml:space="preserve">Libre, salvo los casos exceptuados por la legislación vigente reguladora de la materia (Ley 16/1985, Ley 30/1992) o que se encuentren en mal estado de conservación. </w:t>
      </w:r>
      <w:proofErr w:type="spellStart"/>
      <w:r>
        <w:rPr>
          <w:rFonts w:ascii="Calibri" w:hAnsi="Calibri"/>
        </w:rPr>
        <w:t>Unicamente</w:t>
      </w:r>
      <w:proofErr w:type="spellEnd"/>
      <w:r>
        <w:rPr>
          <w:rFonts w:ascii="Calibri" w:hAnsi="Calibri"/>
        </w:rPr>
        <w:t xml:space="preserve"> se requiere al usuario la mayoría de edad y su identificación  mediante el Documento Nacional de Identidad.</w:t>
      </w:r>
    </w:p>
    <w:p w:rsidR="007E6ABB" w:rsidRDefault="007E6ABB" w:rsidP="007E6ABB">
      <w:pPr>
        <w:numPr>
          <w:ilvl w:val="1"/>
          <w:numId w:val="1"/>
        </w:numPr>
        <w:spacing w:line="360" w:lineRule="auto"/>
        <w:jc w:val="both"/>
        <w:rPr>
          <w:rFonts w:ascii="Calibri" w:hAnsi="Calibri"/>
          <w:bCs/>
        </w:rPr>
      </w:pPr>
      <w:r>
        <w:rPr>
          <w:rFonts w:ascii="Calibri" w:hAnsi="Calibri"/>
          <w:bCs/>
        </w:rPr>
        <w:t>La consulta se puede realizar en las dependencias del Archivo Municipal.</w:t>
      </w:r>
    </w:p>
    <w:p w:rsidR="007E6ABB" w:rsidRDefault="007E6ABB" w:rsidP="007E6ABB">
      <w:pPr>
        <w:numPr>
          <w:ilvl w:val="1"/>
          <w:numId w:val="1"/>
        </w:numPr>
        <w:spacing w:line="360" w:lineRule="auto"/>
        <w:jc w:val="both"/>
        <w:rPr>
          <w:rFonts w:ascii="Calibri" w:hAnsi="Calibri"/>
          <w:bCs/>
        </w:rPr>
      </w:pPr>
      <w:r>
        <w:rPr>
          <w:rFonts w:ascii="Calibri" w:hAnsi="Calibri"/>
          <w:bCs/>
        </w:rPr>
        <w:t>- C/ Mayor,9, C.P. 03330, Crevillent</w:t>
      </w:r>
    </w:p>
    <w:p w:rsidR="007E6ABB" w:rsidRDefault="007E6ABB" w:rsidP="007E6ABB">
      <w:pPr>
        <w:numPr>
          <w:ilvl w:val="1"/>
          <w:numId w:val="1"/>
        </w:numPr>
        <w:spacing w:line="360" w:lineRule="auto"/>
        <w:jc w:val="both"/>
        <w:rPr>
          <w:rFonts w:ascii="Calibri" w:hAnsi="Calibri"/>
          <w:bCs/>
        </w:rPr>
      </w:pPr>
      <w:r>
        <w:rPr>
          <w:rFonts w:ascii="Calibri" w:hAnsi="Calibri"/>
          <w:bCs/>
        </w:rPr>
        <w:t>- de 9 a 14 h., de lunes a viernes.</w:t>
      </w:r>
    </w:p>
    <w:p w:rsidR="007E6ABB" w:rsidRDefault="007E6ABB" w:rsidP="007E6ABB">
      <w:pPr>
        <w:numPr>
          <w:ilvl w:val="1"/>
          <w:numId w:val="1"/>
        </w:numPr>
        <w:spacing w:line="360" w:lineRule="auto"/>
        <w:jc w:val="both"/>
        <w:rPr>
          <w:rFonts w:ascii="Calibri" w:hAnsi="Calibri"/>
          <w:bCs/>
        </w:rPr>
      </w:pPr>
      <w:r>
        <w:rPr>
          <w:rFonts w:ascii="Calibri" w:hAnsi="Calibri"/>
          <w:bCs/>
        </w:rPr>
        <w:t>- Teléfono: 965 40 15 26, extensión 211</w:t>
      </w:r>
    </w:p>
    <w:p w:rsidR="007E6ABB" w:rsidRDefault="007E6ABB" w:rsidP="007E6ABB">
      <w:pPr>
        <w:numPr>
          <w:ilvl w:val="1"/>
          <w:numId w:val="1"/>
        </w:numPr>
        <w:spacing w:line="360" w:lineRule="auto"/>
        <w:jc w:val="both"/>
        <w:rPr>
          <w:rFonts w:ascii="Calibri" w:hAnsi="Calibri"/>
          <w:bCs/>
        </w:rPr>
      </w:pPr>
      <w:r>
        <w:rPr>
          <w:rFonts w:ascii="Calibri" w:hAnsi="Calibri"/>
          <w:bCs/>
        </w:rPr>
        <w:t>- Fax: 965 40 19 54</w:t>
      </w:r>
    </w:p>
    <w:p w:rsidR="007E6ABB" w:rsidRDefault="007E6ABB" w:rsidP="007E6ABB">
      <w:pPr>
        <w:numPr>
          <w:ilvl w:val="1"/>
          <w:numId w:val="1"/>
        </w:numPr>
        <w:spacing w:line="360" w:lineRule="auto"/>
        <w:jc w:val="both"/>
        <w:rPr>
          <w:rFonts w:ascii="Calibri" w:hAnsi="Calibri"/>
          <w:bCs/>
        </w:rPr>
      </w:pPr>
      <w:r>
        <w:rPr>
          <w:rFonts w:ascii="Calibri" w:hAnsi="Calibri"/>
          <w:bCs/>
        </w:rPr>
        <w:t xml:space="preserve">- Correo electrónico: </w:t>
      </w:r>
      <w:hyperlink r:id="rId8" w:history="1">
        <w:r>
          <w:rPr>
            <w:rStyle w:val="Hipervnculo"/>
            <w:rFonts w:ascii="Calibri" w:hAnsi="Calibri"/>
            <w:bCs/>
          </w:rPr>
          <w:t>archivo@crevillent.es</w:t>
        </w:r>
      </w:hyperlink>
    </w:p>
    <w:p w:rsidR="007E6ABB" w:rsidRDefault="007E6ABB" w:rsidP="007E6ABB">
      <w:pPr>
        <w:numPr>
          <w:ilvl w:val="1"/>
          <w:numId w:val="1"/>
        </w:numPr>
        <w:spacing w:line="360" w:lineRule="auto"/>
        <w:jc w:val="both"/>
        <w:rPr>
          <w:rFonts w:ascii="Calibri" w:hAnsi="Calibri"/>
          <w:bCs/>
        </w:rPr>
      </w:pPr>
      <w:r>
        <w:rPr>
          <w:rFonts w:ascii="Calibri" w:hAnsi="Calibri"/>
          <w:bCs/>
        </w:rPr>
        <w:t>- Página web: http: //www.crevillent.es</w:t>
      </w:r>
    </w:p>
    <w:p w:rsidR="007E6ABB" w:rsidRDefault="007E6ABB" w:rsidP="007E6ABB">
      <w:pPr>
        <w:numPr>
          <w:ilvl w:val="1"/>
          <w:numId w:val="1"/>
        </w:numPr>
        <w:spacing w:line="360" w:lineRule="auto"/>
        <w:jc w:val="both"/>
        <w:rPr>
          <w:rFonts w:ascii="Calibri" w:hAnsi="Calibri"/>
          <w:b/>
          <w:bCs/>
        </w:rPr>
      </w:pPr>
      <w:r>
        <w:rPr>
          <w:rFonts w:ascii="Calibri" w:hAnsi="Calibri"/>
          <w:b/>
          <w:bCs/>
        </w:rPr>
        <w:t>Condiciones de reproducción:</w:t>
      </w:r>
      <w:r>
        <w:rPr>
          <w:rFonts w:ascii="Calibri" w:hAnsi="Calibri"/>
        </w:rPr>
        <w:t xml:space="preserve"> Libre</w:t>
      </w:r>
    </w:p>
    <w:p w:rsidR="007E6ABB" w:rsidRDefault="007E6ABB" w:rsidP="007E6ABB">
      <w:pPr>
        <w:numPr>
          <w:ilvl w:val="1"/>
          <w:numId w:val="1"/>
        </w:numPr>
        <w:spacing w:line="360" w:lineRule="auto"/>
        <w:jc w:val="both"/>
        <w:rPr>
          <w:rFonts w:ascii="Calibri" w:hAnsi="Calibri"/>
          <w:b/>
          <w:bCs/>
        </w:rPr>
      </w:pPr>
      <w:r>
        <w:rPr>
          <w:rFonts w:ascii="Calibri" w:hAnsi="Calibri"/>
          <w:b/>
          <w:bCs/>
        </w:rPr>
        <w:lastRenderedPageBreak/>
        <w:t xml:space="preserve">Lengua/escritura de los documentos: </w:t>
      </w:r>
      <w:r>
        <w:rPr>
          <w:rFonts w:ascii="Calibri" w:hAnsi="Calibri"/>
        </w:rPr>
        <w:t>Castellano.</w:t>
      </w: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Condiciones físicas y requisitos técnicos: </w:t>
      </w:r>
      <w:r>
        <w:rPr>
          <w:rFonts w:ascii="Calibri" w:hAnsi="Calibri"/>
        </w:rPr>
        <w:t xml:space="preserve">Buen estado de conservación.  </w:t>
      </w: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Instrumentos de descripción: </w:t>
      </w:r>
      <w:r>
        <w:rPr>
          <w:rFonts w:ascii="Calibri" w:hAnsi="Calibri"/>
          <w:bCs/>
        </w:rPr>
        <w:t>Catálogo informático y en papel.</w:t>
      </w:r>
    </w:p>
    <w:p w:rsidR="007E6ABB" w:rsidRDefault="007E6ABB" w:rsidP="007E6ABB">
      <w:pPr>
        <w:spacing w:line="360" w:lineRule="auto"/>
        <w:ind w:left="360"/>
        <w:jc w:val="both"/>
        <w:rPr>
          <w:rFonts w:ascii="Calibri" w:hAnsi="Calibri"/>
          <w:b/>
          <w:bCs/>
        </w:rPr>
      </w:pPr>
    </w:p>
    <w:p w:rsidR="007E6ABB" w:rsidRDefault="007E6ABB" w:rsidP="007E6ABB">
      <w:pPr>
        <w:numPr>
          <w:ilvl w:val="0"/>
          <w:numId w:val="1"/>
        </w:numPr>
        <w:spacing w:line="360" w:lineRule="auto"/>
        <w:jc w:val="both"/>
        <w:rPr>
          <w:rFonts w:ascii="Calibri" w:hAnsi="Calibri"/>
          <w:b/>
          <w:bCs/>
        </w:rPr>
      </w:pPr>
      <w:r>
        <w:rPr>
          <w:rFonts w:ascii="Calibri" w:hAnsi="Calibri"/>
          <w:b/>
          <w:bCs/>
        </w:rPr>
        <w:t>AREA DOCUMENTACIÓN ASOCIADA.</w:t>
      </w:r>
    </w:p>
    <w:p w:rsidR="007E6ABB" w:rsidRDefault="007E6ABB" w:rsidP="007E6ABB">
      <w:pPr>
        <w:numPr>
          <w:ilvl w:val="1"/>
          <w:numId w:val="1"/>
        </w:numPr>
        <w:spacing w:line="360" w:lineRule="auto"/>
        <w:jc w:val="both"/>
        <w:rPr>
          <w:rFonts w:ascii="Calibri" w:hAnsi="Calibri"/>
          <w:b/>
          <w:bCs/>
        </w:rPr>
      </w:pPr>
      <w:r>
        <w:rPr>
          <w:rFonts w:ascii="Calibri" w:hAnsi="Calibri"/>
          <w:b/>
          <w:bCs/>
        </w:rPr>
        <w:t>Existencia y localización de originales:</w:t>
      </w:r>
      <w:r>
        <w:rPr>
          <w:rFonts w:ascii="Calibri" w:hAnsi="Calibri"/>
        </w:rPr>
        <w:t xml:space="preserve"> La documentación se encuentra en las dependencias del Archivo Municipal de Crevillent.</w:t>
      </w:r>
    </w:p>
    <w:p w:rsidR="007E6ABB" w:rsidRDefault="007E6ABB" w:rsidP="007E6ABB">
      <w:pPr>
        <w:numPr>
          <w:ilvl w:val="1"/>
          <w:numId w:val="1"/>
        </w:numPr>
        <w:spacing w:line="360" w:lineRule="auto"/>
        <w:jc w:val="both"/>
        <w:rPr>
          <w:rFonts w:ascii="Calibri" w:hAnsi="Calibri"/>
          <w:b/>
          <w:bCs/>
        </w:rPr>
      </w:pPr>
      <w:r>
        <w:rPr>
          <w:rFonts w:ascii="Calibri" w:hAnsi="Calibri"/>
          <w:b/>
          <w:bCs/>
        </w:rPr>
        <w:t xml:space="preserve">Nota de publicaciones: </w:t>
      </w:r>
    </w:p>
    <w:p w:rsidR="00A02366" w:rsidRPr="00A02366" w:rsidRDefault="009B2DEE" w:rsidP="007E6ABB">
      <w:pPr>
        <w:numPr>
          <w:ilvl w:val="0"/>
          <w:numId w:val="2"/>
        </w:numPr>
        <w:spacing w:line="360" w:lineRule="auto"/>
        <w:jc w:val="both"/>
        <w:rPr>
          <w:rFonts w:asciiTheme="minorHAnsi" w:hAnsiTheme="minorHAnsi"/>
          <w:bCs/>
        </w:rPr>
      </w:pPr>
      <w:r>
        <w:rPr>
          <w:rFonts w:ascii="Calibri" w:hAnsi="Calibri"/>
          <w:bCs/>
        </w:rPr>
        <w:t xml:space="preserve">CANDELA OLIVER, B., </w:t>
      </w:r>
      <w:r w:rsidR="00A02366" w:rsidRPr="00A02366">
        <w:rPr>
          <w:rFonts w:asciiTheme="minorHAnsi" w:hAnsiTheme="minorHAnsi"/>
          <w:lang w:val="es-ES_tradnl"/>
        </w:rPr>
        <w:t>“</w:t>
      </w:r>
      <w:r w:rsidR="00A02366" w:rsidRPr="00A02366">
        <w:rPr>
          <w:rFonts w:asciiTheme="minorHAnsi" w:eastAsia="Calibri" w:hAnsiTheme="minorHAnsi"/>
        </w:rPr>
        <w:t>La artesan</w:t>
      </w:r>
      <w:r w:rsidR="00A02366" w:rsidRPr="00A02366">
        <w:rPr>
          <w:rFonts w:asciiTheme="minorHAnsi" w:hAnsiTheme="minorHAnsi"/>
        </w:rPr>
        <w:t>ía de las esteras en Crevillent”,</w:t>
      </w:r>
      <w:r w:rsidR="00A02366" w:rsidRPr="00A02366">
        <w:rPr>
          <w:rFonts w:asciiTheme="minorHAnsi" w:eastAsia="Calibri" w:hAnsiTheme="minorHAnsi"/>
        </w:rPr>
        <w:t xml:space="preserve"> </w:t>
      </w:r>
      <w:r w:rsidR="00A02366" w:rsidRPr="00A02366">
        <w:rPr>
          <w:rFonts w:asciiTheme="minorHAnsi" w:eastAsia="Calibri" w:hAnsiTheme="minorHAnsi"/>
          <w:i/>
        </w:rPr>
        <w:t xml:space="preserve">Revista Semana Santa-Crevillent, </w:t>
      </w:r>
      <w:r w:rsidR="00A02366" w:rsidRPr="00A02366">
        <w:rPr>
          <w:rFonts w:asciiTheme="minorHAnsi" w:eastAsia="Calibri" w:hAnsiTheme="minorHAnsi"/>
        </w:rPr>
        <w:t>80 (2017), pp. 205-208.</w:t>
      </w:r>
    </w:p>
    <w:p w:rsidR="007E6ABB" w:rsidRDefault="00A02366" w:rsidP="007E6ABB">
      <w:pPr>
        <w:numPr>
          <w:ilvl w:val="0"/>
          <w:numId w:val="2"/>
        </w:numPr>
        <w:spacing w:line="360" w:lineRule="auto"/>
        <w:jc w:val="both"/>
        <w:rPr>
          <w:rFonts w:ascii="Calibri" w:hAnsi="Calibri"/>
          <w:bCs/>
        </w:rPr>
      </w:pPr>
      <w:r>
        <w:rPr>
          <w:rFonts w:ascii="Calibri" w:hAnsi="Calibri"/>
          <w:bCs/>
        </w:rPr>
        <w:t xml:space="preserve">CANDELA OLIVER, B., </w:t>
      </w:r>
      <w:r w:rsidR="009B2DEE">
        <w:rPr>
          <w:rFonts w:ascii="Calibri" w:hAnsi="Calibri"/>
          <w:bCs/>
        </w:rPr>
        <w:t xml:space="preserve">“Grandes empresas </w:t>
      </w:r>
      <w:proofErr w:type="spellStart"/>
      <w:r w:rsidR="009B2DEE">
        <w:rPr>
          <w:rFonts w:ascii="Calibri" w:hAnsi="Calibri"/>
          <w:bCs/>
        </w:rPr>
        <w:t>crevillentinas</w:t>
      </w:r>
      <w:proofErr w:type="spellEnd"/>
      <w:r w:rsidR="009B2DEE">
        <w:rPr>
          <w:rFonts w:ascii="Calibri" w:hAnsi="Calibri"/>
          <w:bCs/>
        </w:rPr>
        <w:t xml:space="preserve">: Hilaturas Mas Candela”, en </w:t>
      </w:r>
      <w:r w:rsidR="009B2DEE">
        <w:rPr>
          <w:rFonts w:ascii="Calibri" w:hAnsi="Calibri"/>
          <w:bCs/>
          <w:i/>
        </w:rPr>
        <w:t xml:space="preserve">Revista </w:t>
      </w:r>
      <w:proofErr w:type="spellStart"/>
      <w:r w:rsidR="009B2DEE">
        <w:rPr>
          <w:rFonts w:ascii="Calibri" w:hAnsi="Calibri"/>
          <w:bCs/>
          <w:i/>
        </w:rPr>
        <w:t>Crevillente</w:t>
      </w:r>
      <w:proofErr w:type="spellEnd"/>
      <w:r w:rsidR="009B2DEE">
        <w:rPr>
          <w:rFonts w:ascii="Calibri" w:hAnsi="Calibri"/>
          <w:bCs/>
          <w:i/>
        </w:rPr>
        <w:t xml:space="preserve">-Semana Santa, </w:t>
      </w:r>
      <w:r w:rsidR="009B2DEE">
        <w:rPr>
          <w:rFonts w:ascii="Calibri" w:hAnsi="Calibri"/>
          <w:bCs/>
        </w:rPr>
        <w:t>81 (2019), pp. 216-223.</w:t>
      </w:r>
    </w:p>
    <w:p w:rsidR="009B2DEE" w:rsidRDefault="009B2DEE" w:rsidP="007E6ABB">
      <w:pPr>
        <w:numPr>
          <w:ilvl w:val="0"/>
          <w:numId w:val="2"/>
        </w:numPr>
        <w:spacing w:line="360" w:lineRule="auto"/>
        <w:jc w:val="both"/>
        <w:rPr>
          <w:rFonts w:ascii="Calibri" w:hAnsi="Calibri"/>
          <w:bCs/>
        </w:rPr>
      </w:pPr>
      <w:r>
        <w:rPr>
          <w:rFonts w:ascii="Calibri" w:hAnsi="Calibri"/>
          <w:bCs/>
        </w:rPr>
        <w:t xml:space="preserve">SEMPERE PASTOR, J., </w:t>
      </w:r>
      <w:r>
        <w:rPr>
          <w:rFonts w:ascii="Calibri" w:hAnsi="Calibri"/>
          <w:bCs/>
          <w:i/>
        </w:rPr>
        <w:t xml:space="preserve">Semblanzas </w:t>
      </w:r>
      <w:proofErr w:type="spellStart"/>
      <w:r>
        <w:rPr>
          <w:rFonts w:ascii="Calibri" w:hAnsi="Calibri"/>
          <w:bCs/>
          <w:i/>
        </w:rPr>
        <w:t>crevillentinas</w:t>
      </w:r>
      <w:proofErr w:type="spellEnd"/>
      <w:r>
        <w:rPr>
          <w:rFonts w:ascii="Calibri" w:hAnsi="Calibri"/>
          <w:bCs/>
          <w:i/>
        </w:rPr>
        <w:t xml:space="preserve">, </w:t>
      </w:r>
      <w:r>
        <w:rPr>
          <w:rFonts w:ascii="Calibri" w:hAnsi="Calibri"/>
          <w:bCs/>
        </w:rPr>
        <w:t>p. 110.</w:t>
      </w:r>
    </w:p>
    <w:p w:rsidR="007E6ABB" w:rsidRDefault="007E6ABB" w:rsidP="007E6ABB">
      <w:pPr>
        <w:spacing w:line="360" w:lineRule="auto"/>
        <w:jc w:val="both"/>
        <w:rPr>
          <w:rFonts w:ascii="Calibri" w:hAnsi="Calibri"/>
          <w:b/>
          <w:bCs/>
        </w:rPr>
      </w:pPr>
    </w:p>
    <w:p w:rsidR="007E6ABB" w:rsidRDefault="007E6ABB" w:rsidP="007E6ABB">
      <w:pPr>
        <w:spacing w:line="360" w:lineRule="auto"/>
        <w:ind w:firstLine="360"/>
        <w:jc w:val="both"/>
        <w:rPr>
          <w:rFonts w:ascii="Calibri" w:hAnsi="Calibri"/>
          <w:b/>
          <w:bCs/>
        </w:rPr>
      </w:pPr>
      <w:r>
        <w:rPr>
          <w:rFonts w:ascii="Calibri" w:hAnsi="Calibri"/>
          <w:b/>
          <w:bCs/>
        </w:rPr>
        <w:t>6. AREA DE NOTAS</w:t>
      </w:r>
    </w:p>
    <w:p w:rsidR="007E6ABB" w:rsidRDefault="007E6ABB" w:rsidP="007E6ABB">
      <w:pPr>
        <w:spacing w:line="360" w:lineRule="auto"/>
        <w:ind w:left="360"/>
        <w:jc w:val="both"/>
        <w:rPr>
          <w:rFonts w:ascii="Calibri" w:hAnsi="Calibri"/>
          <w:b/>
          <w:bCs/>
        </w:rPr>
      </w:pPr>
      <w:r>
        <w:rPr>
          <w:rFonts w:ascii="Calibri" w:hAnsi="Calibri"/>
          <w:b/>
          <w:bCs/>
        </w:rPr>
        <w:t>7. AREA DE CONTROL DE LA DESCRIPCIÓN:</w:t>
      </w:r>
    </w:p>
    <w:p w:rsidR="007E6ABB" w:rsidRDefault="007E6ABB" w:rsidP="007E6ABB">
      <w:pPr>
        <w:spacing w:line="360" w:lineRule="auto"/>
        <w:ind w:left="360"/>
        <w:jc w:val="both"/>
        <w:rPr>
          <w:rFonts w:ascii="Calibri" w:hAnsi="Calibri"/>
        </w:rPr>
      </w:pPr>
      <w:r>
        <w:rPr>
          <w:rFonts w:ascii="Calibri" w:hAnsi="Calibri"/>
          <w:b/>
          <w:bCs/>
        </w:rPr>
        <w:t>7.1. Nota del archivero:</w:t>
      </w:r>
      <w:r>
        <w:rPr>
          <w:rFonts w:ascii="Calibri" w:hAnsi="Calibri"/>
        </w:rPr>
        <w:t xml:space="preserve"> Bibiana Candela Oliver</w:t>
      </w:r>
    </w:p>
    <w:p w:rsidR="007E6ABB" w:rsidRDefault="007E6ABB" w:rsidP="007E6ABB">
      <w:pPr>
        <w:spacing w:line="360" w:lineRule="auto"/>
        <w:ind w:left="360"/>
        <w:jc w:val="both"/>
        <w:rPr>
          <w:rFonts w:ascii="Calibri" w:hAnsi="Calibri"/>
        </w:rPr>
      </w:pPr>
      <w:r>
        <w:rPr>
          <w:rFonts w:ascii="Calibri" w:hAnsi="Calibri"/>
          <w:b/>
          <w:bCs/>
        </w:rPr>
        <w:t xml:space="preserve">7.2. Normas o reglas: </w:t>
      </w:r>
      <w:r>
        <w:rPr>
          <w:rFonts w:ascii="Calibri" w:hAnsi="Calibri"/>
        </w:rPr>
        <w:t>ISAD (G)</w:t>
      </w:r>
    </w:p>
    <w:p w:rsidR="007E6ABB" w:rsidRDefault="007E6ABB" w:rsidP="007E6ABB">
      <w:pPr>
        <w:spacing w:line="360" w:lineRule="auto"/>
        <w:ind w:left="360"/>
        <w:jc w:val="both"/>
        <w:rPr>
          <w:rFonts w:ascii="Calibri" w:hAnsi="Calibri" w:cs="Arial"/>
        </w:rPr>
      </w:pPr>
      <w:r>
        <w:rPr>
          <w:rFonts w:ascii="Calibri" w:hAnsi="Calibri"/>
          <w:b/>
          <w:bCs/>
        </w:rPr>
        <w:t xml:space="preserve">7.3. Fecha de la descripción: </w:t>
      </w:r>
      <w:r w:rsidR="002B0E10">
        <w:rPr>
          <w:rFonts w:ascii="Calibri" w:hAnsi="Calibri"/>
          <w:bCs/>
        </w:rPr>
        <w:t>enero</w:t>
      </w:r>
      <w:r>
        <w:rPr>
          <w:rFonts w:ascii="Calibri" w:hAnsi="Calibri"/>
        </w:rPr>
        <w:t>, 201</w:t>
      </w:r>
      <w:r w:rsidR="009B2DEE">
        <w:rPr>
          <w:rFonts w:ascii="Calibri" w:hAnsi="Calibri"/>
        </w:rPr>
        <w:t>9</w:t>
      </w:r>
    </w:p>
    <w:p w:rsidR="00683346" w:rsidRDefault="00683346" w:rsidP="00F05E2A">
      <w:pPr>
        <w:tabs>
          <w:tab w:val="left" w:pos="1200"/>
        </w:tabs>
        <w:rPr>
          <w:rFonts w:ascii="Arial" w:hAnsi="Arial" w:cs="Arial"/>
        </w:rPr>
      </w:pPr>
    </w:p>
    <w:p w:rsidR="004B31C8" w:rsidRDefault="004B31C8" w:rsidP="00F05E2A">
      <w:pPr>
        <w:tabs>
          <w:tab w:val="left" w:pos="1200"/>
        </w:tabs>
        <w:rPr>
          <w:rFonts w:ascii="Arial" w:hAnsi="Arial" w:cs="Arial"/>
        </w:rPr>
      </w:pPr>
    </w:p>
    <w:p w:rsidR="00683346" w:rsidRDefault="00683346" w:rsidP="00F05E2A">
      <w:pPr>
        <w:tabs>
          <w:tab w:val="left" w:pos="1200"/>
        </w:tabs>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Pr="003D3B30" w:rsidRDefault="003D3B30" w:rsidP="003D3B30">
      <w:pPr>
        <w:rPr>
          <w:rFonts w:ascii="Arial" w:hAnsi="Arial" w:cs="Arial"/>
        </w:rPr>
      </w:pPr>
    </w:p>
    <w:p w:rsidR="003D3B30" w:rsidRDefault="003D3B30" w:rsidP="003D3B30">
      <w:pPr>
        <w:rPr>
          <w:rFonts w:ascii="Arial" w:hAnsi="Arial" w:cs="Arial"/>
        </w:rPr>
      </w:pPr>
    </w:p>
    <w:p w:rsidR="002F4D66" w:rsidRPr="003D3B30" w:rsidRDefault="002F4D66" w:rsidP="003D3B30">
      <w:pPr>
        <w:jc w:val="center"/>
        <w:rPr>
          <w:rFonts w:ascii="Arial" w:hAnsi="Arial" w:cs="Arial"/>
        </w:rPr>
      </w:pPr>
    </w:p>
    <w:sectPr w:rsidR="002F4D66" w:rsidRPr="003D3B30" w:rsidSect="004828A4">
      <w:headerReference w:type="default" r:id="rId9"/>
      <w:footerReference w:type="default" r:id="rId10"/>
      <w:type w:val="continuous"/>
      <w:pgSz w:w="11906" w:h="16838"/>
      <w:pgMar w:top="2269" w:right="1700" w:bottom="1417"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11" w:rsidRDefault="00A32211" w:rsidP="00FB1EC8">
      <w:r>
        <w:separator/>
      </w:r>
    </w:p>
  </w:endnote>
  <w:endnote w:type="continuationSeparator" w:id="0">
    <w:p w:rsidR="00A32211" w:rsidRDefault="00A32211" w:rsidP="00FB1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1" w:rsidRPr="0097594A" w:rsidRDefault="00A32211" w:rsidP="00446D42">
    <w:pPr>
      <w:pStyle w:val="Piedepgina"/>
      <w:ind w:left="-567"/>
      <w:rPr>
        <w:sz w:val="18"/>
        <w:szCs w:val="18"/>
        <w:lang w:val="en-US"/>
      </w:rPr>
    </w:pPr>
    <w:r>
      <w:rPr>
        <w:noProof/>
        <w:sz w:val="18"/>
        <w:szCs w:val="18"/>
      </w:rPr>
      <w:pict>
        <v:shapetype id="_x0000_t202" coordsize="21600,21600" o:spt="202" path="m,l,21600r21600,l21600,xe">
          <v:stroke joinstyle="miter"/>
          <v:path gradientshapeok="t" o:connecttype="rect"/>
        </v:shapetype>
        <v:shape id="_x0000_s2056" type="#_x0000_t202" style="position:absolute;left:0;text-align:left;margin-left:-76.4pt;margin-top:-7.95pt;width:52.9pt;height:60.2pt;z-index:251657728;mso-width-relative:margin;mso-height-relative:margin" o:regroupid="4" stroked="f">
          <v:textbox style="mso-next-textbox:#_x0000_s2056">
            <w:txbxContent>
              <w:p w:rsidR="00A32211" w:rsidRDefault="00A32211">
                <w:r>
                  <w:rPr>
                    <w:noProof/>
                  </w:rPr>
                  <w:drawing>
                    <wp:inline distT="0" distB="0" distL="0" distR="0">
                      <wp:extent cx="447675" cy="676275"/>
                      <wp:effectExtent l="19050" t="0" r="9525" b="0"/>
                      <wp:docPr id="2" name="3 Imagen" descr="escudo2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2byn.jpg"/>
                              <pic:cNvPicPr>
                                <a:picLocks noChangeAspect="1" noChangeArrowheads="1"/>
                              </pic:cNvPicPr>
                            </pic:nvPicPr>
                            <pic:blipFill>
                              <a:blip r:embed="rId1"/>
                              <a:srcRect/>
                              <a:stretch>
                                <a:fillRect/>
                              </a:stretch>
                            </pic:blipFill>
                            <pic:spPr bwMode="auto">
                              <a:xfrm>
                                <a:off x="0" y="0"/>
                                <a:ext cx="447675" cy="676275"/>
                              </a:xfrm>
                              <a:prstGeom prst="rect">
                                <a:avLst/>
                              </a:prstGeom>
                              <a:noFill/>
                              <a:ln w="9525">
                                <a:noFill/>
                                <a:miter lim="800000"/>
                                <a:headEnd/>
                                <a:tailEnd/>
                              </a:ln>
                            </pic:spPr>
                          </pic:pic>
                        </a:graphicData>
                      </a:graphic>
                    </wp:inline>
                  </w:drawing>
                </w:r>
              </w:p>
            </w:txbxContent>
          </v:textbox>
        </v:shape>
      </w:pict>
    </w:r>
    <w:r>
      <w:rPr>
        <w:sz w:val="18"/>
        <w:szCs w:val="18"/>
        <w:lang w:val="en-US"/>
      </w:rPr>
      <w:t xml:space="preserve">          </w:t>
    </w:r>
  </w:p>
  <w:p w:rsidR="00A32211" w:rsidRPr="0097594A" w:rsidRDefault="00A32211">
    <w:pPr>
      <w:pStyle w:val="Piedepgina"/>
      <w:rPr>
        <w:lang w:val="en-US"/>
      </w:rPr>
    </w:pPr>
    <w:r w:rsidRPr="00075C39">
      <w:rPr>
        <w:noProof/>
        <w:sz w:val="18"/>
        <w:szCs w:val="18"/>
      </w:rPr>
      <w:pict>
        <v:shapetype id="_x0000_t32" coordsize="21600,21600" o:spt="32" o:oned="t" path="m,l21600,21600e" filled="f">
          <v:path arrowok="t" fillok="f" o:connecttype="none"/>
          <o:lock v:ext="edit" shapetype="t"/>
        </v:shapetype>
        <v:shape id="_x0000_s2067" type="#_x0000_t32" style="position:absolute;margin-left:-9.3pt;margin-top:7.2pt;width:494.25pt;height:0;z-index:251659776" o:connectortype="straight" o:regroupid="4" strokecolor="gray"/>
      </w:pict>
    </w:r>
    <w:r w:rsidRPr="00075C39">
      <w:rPr>
        <w:noProof/>
        <w:sz w:val="18"/>
        <w:szCs w:val="18"/>
      </w:rPr>
      <w:pict>
        <v:shape id="_x0000_s2057" type="#_x0000_t202" style="position:absolute;margin-left:-13.05pt;margin-top:6.45pt;width:505.8pt;height:30.75pt;z-index:251658752;mso-width-relative:margin;mso-height-relative:margin" o:regroupid="4" stroked="f">
          <v:textbox>
            <w:txbxContent>
              <w:p w:rsidR="00A32211" w:rsidRPr="00F05E2A" w:rsidRDefault="00A32211">
                <w:pPr>
                  <w:rPr>
                    <w:sz w:val="18"/>
                    <w:szCs w:val="18"/>
                    <w:lang w:val="en-US"/>
                  </w:rPr>
                </w:pPr>
                <w:r w:rsidRPr="00F05E2A">
                  <w:rPr>
                    <w:sz w:val="18"/>
                    <w:szCs w:val="18"/>
                    <w:lang w:val="en-US"/>
                  </w:rPr>
                  <w:t>C/ Major nº 9</w:t>
                </w:r>
                <w:r>
                  <w:rPr>
                    <w:sz w:val="18"/>
                    <w:szCs w:val="18"/>
                    <w:lang w:val="en-US"/>
                  </w:rPr>
                  <w:t xml:space="preserve">  </w:t>
                </w:r>
                <w:r w:rsidRPr="00F05E2A">
                  <w:rPr>
                    <w:sz w:val="18"/>
                    <w:szCs w:val="18"/>
                    <w:lang w:val="en-US"/>
                  </w:rPr>
                  <w:t>CP: 03330</w:t>
                </w:r>
                <w:r>
                  <w:rPr>
                    <w:sz w:val="18"/>
                    <w:szCs w:val="18"/>
                    <w:lang w:val="en-US"/>
                  </w:rPr>
                  <w:t xml:space="preserve"> </w:t>
                </w:r>
                <w:r w:rsidRPr="00F05E2A">
                  <w:rPr>
                    <w:sz w:val="18"/>
                    <w:szCs w:val="18"/>
                    <w:lang w:val="en-US"/>
                  </w:rPr>
                  <w:t>Crevillent</w:t>
                </w:r>
                <w:r>
                  <w:rPr>
                    <w:sz w:val="18"/>
                    <w:szCs w:val="18"/>
                    <w:lang w:val="en-US"/>
                  </w:rPr>
                  <w:t xml:space="preserve"> (</w:t>
                </w:r>
                <w:proofErr w:type="spellStart"/>
                <w:r>
                  <w:rPr>
                    <w:sz w:val="18"/>
                    <w:szCs w:val="18"/>
                    <w:lang w:val="en-US"/>
                  </w:rPr>
                  <w:t>Alacant</w:t>
                </w:r>
                <w:proofErr w:type="spellEnd"/>
                <w:r>
                  <w:rPr>
                    <w:sz w:val="18"/>
                    <w:szCs w:val="18"/>
                    <w:lang w:val="en-US"/>
                  </w:rPr>
                  <w:t xml:space="preserve">)  -  Tel: 965401526  -  </w:t>
                </w:r>
                <w:r w:rsidRPr="00F05E2A">
                  <w:rPr>
                    <w:sz w:val="18"/>
                    <w:szCs w:val="18"/>
                    <w:lang w:val="en-US"/>
                  </w:rPr>
                  <w:t>Fax: 965401954</w:t>
                </w:r>
                <w:r>
                  <w:rPr>
                    <w:sz w:val="18"/>
                    <w:szCs w:val="18"/>
                    <w:lang w:val="en-US"/>
                  </w:rPr>
                  <w:t xml:space="preserve">  -  </w:t>
                </w:r>
                <w:r w:rsidRPr="00F05E2A">
                  <w:rPr>
                    <w:sz w:val="18"/>
                    <w:szCs w:val="18"/>
                    <w:lang w:val="en-US"/>
                  </w:rPr>
                  <w:t>http://www.crevillent.es</w:t>
                </w:r>
                <w:r>
                  <w:rPr>
                    <w:sz w:val="18"/>
                    <w:szCs w:val="18"/>
                    <w:lang w:val="en-US"/>
                  </w:rPr>
                  <w:t xml:space="preserve">  -   C.I.F.: P0305900-C</w:t>
                </w:r>
              </w:p>
            </w:txbxContent>
          </v:textbox>
        </v:shape>
      </w:pict>
    </w:r>
    <w:r w:rsidRPr="00075C39">
      <w:rPr>
        <w:noProof/>
        <w:sz w:val="18"/>
        <w:szCs w:val="18"/>
        <w:lang w:val="en-US" w:eastAsia="en-US"/>
      </w:rPr>
      <w:pict>
        <v:shape id="_x0000_s2051" type="#_x0000_t202" style="position:absolute;margin-left:55.95pt;margin-top:45.5pt;width:484.2pt;height:23.9pt;z-index:251655680;mso-width-relative:margin;mso-height-relative:margin" stroked="f">
          <v:textbox style="mso-next-textbox:#_x0000_s2051">
            <w:txbxContent>
              <w:p w:rsidR="00A32211" w:rsidRPr="0097594A" w:rsidRDefault="00A32211" w:rsidP="00446D42">
                <w:pPr>
                  <w:pStyle w:val="Piedepgina"/>
                  <w:ind w:left="-567"/>
                  <w:jc w:val="center"/>
                  <w:rPr>
                    <w:sz w:val="18"/>
                    <w:szCs w:val="18"/>
                    <w:lang w:val="en-US"/>
                  </w:rPr>
                </w:pPr>
                <w:r w:rsidRPr="0097594A">
                  <w:rPr>
                    <w:sz w:val="18"/>
                    <w:szCs w:val="18"/>
                    <w:lang w:val="en-US"/>
                  </w:rPr>
                  <w:t xml:space="preserve">C/Major nº 9 </w:t>
                </w:r>
                <w:r>
                  <w:rPr>
                    <w:sz w:val="18"/>
                    <w:szCs w:val="18"/>
                    <w:lang w:val="en-US"/>
                  </w:rPr>
                  <w:t xml:space="preserve">    </w:t>
                </w:r>
                <w:r w:rsidRPr="0097594A">
                  <w:rPr>
                    <w:sz w:val="18"/>
                    <w:szCs w:val="18"/>
                    <w:lang w:val="en-US"/>
                  </w:rPr>
                  <w:t xml:space="preserve">CP: 03330 </w:t>
                </w:r>
                <w:r>
                  <w:rPr>
                    <w:sz w:val="18"/>
                    <w:szCs w:val="18"/>
                    <w:lang w:val="en-US"/>
                  </w:rPr>
                  <w:t xml:space="preserve">    </w:t>
                </w:r>
                <w:r w:rsidRPr="0097594A">
                  <w:rPr>
                    <w:sz w:val="18"/>
                    <w:szCs w:val="18"/>
                    <w:lang w:val="en-US"/>
                  </w:rPr>
                  <w:t>Crevillent (</w:t>
                </w:r>
                <w:proofErr w:type="spellStart"/>
                <w:r w:rsidRPr="0097594A">
                  <w:rPr>
                    <w:sz w:val="18"/>
                    <w:szCs w:val="18"/>
                    <w:lang w:val="en-US"/>
                  </w:rPr>
                  <w:t>Alacant</w:t>
                </w:r>
                <w:proofErr w:type="spellEnd"/>
                <w:r w:rsidRPr="0097594A">
                  <w:rPr>
                    <w:sz w:val="18"/>
                    <w:szCs w:val="18"/>
                    <w:lang w:val="en-US"/>
                  </w:rPr>
                  <w:t xml:space="preserve">) </w:t>
                </w:r>
                <w:r>
                  <w:rPr>
                    <w:sz w:val="18"/>
                    <w:szCs w:val="18"/>
                    <w:lang w:val="en-US"/>
                  </w:rPr>
                  <w:t xml:space="preserve">  </w:t>
                </w:r>
                <w:r w:rsidRPr="0097594A">
                  <w:rPr>
                    <w:sz w:val="18"/>
                    <w:szCs w:val="18"/>
                    <w:lang w:val="en-US"/>
                  </w:rPr>
                  <w:t xml:space="preserve">– </w:t>
                </w:r>
                <w:r>
                  <w:rPr>
                    <w:sz w:val="18"/>
                    <w:szCs w:val="18"/>
                    <w:lang w:val="en-US"/>
                  </w:rPr>
                  <w:t xml:space="preserve">  </w:t>
                </w:r>
                <w:r w:rsidRPr="0097594A">
                  <w:rPr>
                    <w:sz w:val="18"/>
                    <w:szCs w:val="18"/>
                    <w:lang w:val="en-US"/>
                  </w:rPr>
                  <w:t xml:space="preserve">Tel.: 96 540 15 26 </w:t>
                </w:r>
                <w:r>
                  <w:rPr>
                    <w:sz w:val="18"/>
                    <w:szCs w:val="18"/>
                    <w:lang w:val="en-US"/>
                  </w:rPr>
                  <w:t xml:space="preserve"> </w:t>
                </w:r>
                <w:r w:rsidRPr="0097594A">
                  <w:rPr>
                    <w:sz w:val="18"/>
                    <w:szCs w:val="18"/>
                    <w:lang w:val="en-US"/>
                  </w:rPr>
                  <w:t>–</w:t>
                </w:r>
                <w:r>
                  <w:rPr>
                    <w:sz w:val="18"/>
                    <w:szCs w:val="18"/>
                    <w:lang w:val="en-US"/>
                  </w:rPr>
                  <w:t xml:space="preserve"> </w:t>
                </w:r>
                <w:r w:rsidRPr="0097594A">
                  <w:rPr>
                    <w:sz w:val="18"/>
                    <w:szCs w:val="18"/>
                    <w:lang w:val="en-US"/>
                  </w:rPr>
                  <w:t xml:space="preserve"> </w:t>
                </w:r>
                <w:r>
                  <w:rPr>
                    <w:sz w:val="18"/>
                    <w:szCs w:val="18"/>
                    <w:lang w:val="en-US"/>
                  </w:rPr>
                  <w:t xml:space="preserve"> </w:t>
                </w:r>
                <w:r w:rsidRPr="0097594A">
                  <w:rPr>
                    <w:sz w:val="18"/>
                    <w:szCs w:val="18"/>
                    <w:lang w:val="en-US"/>
                  </w:rPr>
                  <w:t xml:space="preserve">Fax: 96 540 19 54 </w:t>
                </w:r>
                <w:r>
                  <w:rPr>
                    <w:sz w:val="18"/>
                    <w:szCs w:val="18"/>
                    <w:lang w:val="en-US"/>
                  </w:rPr>
                  <w:t xml:space="preserve">  </w:t>
                </w:r>
                <w:r w:rsidRPr="0097594A">
                  <w:rPr>
                    <w:sz w:val="18"/>
                    <w:szCs w:val="18"/>
                    <w:lang w:val="en-US"/>
                  </w:rPr>
                  <w:t xml:space="preserve">– </w:t>
                </w:r>
                <w:r>
                  <w:rPr>
                    <w:sz w:val="18"/>
                    <w:szCs w:val="18"/>
                    <w:lang w:val="en-US"/>
                  </w:rPr>
                  <w:t xml:space="preserve">  </w:t>
                </w:r>
                <w:r w:rsidRPr="0097594A">
                  <w:rPr>
                    <w:sz w:val="18"/>
                    <w:szCs w:val="18"/>
                    <w:lang w:val="en-US"/>
                  </w:rPr>
                  <w:t>http://www.crevillent.es</w:t>
                </w:r>
              </w:p>
              <w:p w:rsidR="00A32211" w:rsidRPr="00446D42" w:rsidRDefault="00A32211" w:rsidP="00446D42">
                <w:pPr>
                  <w:jc w:val="center"/>
                  <w:rPr>
                    <w:lang w:val="en-US"/>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11" w:rsidRDefault="00A32211" w:rsidP="00FB1EC8">
      <w:r>
        <w:separator/>
      </w:r>
    </w:p>
  </w:footnote>
  <w:footnote w:type="continuationSeparator" w:id="0">
    <w:p w:rsidR="00A32211" w:rsidRDefault="00A32211" w:rsidP="00FB1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1" w:rsidRDefault="00A32211" w:rsidP="000C1B55">
    <w:pPr>
      <w:pStyle w:val="Encabezado"/>
    </w:pPr>
    <w:r>
      <w:rPr>
        <w:noProof/>
      </w:rPr>
      <w:pict>
        <v:group id="_x0000_s2070" style="position:absolute;margin-left:-34.2pt;margin-top:-3.8pt;width:508.95pt;height:68.9pt;z-index:251656704" coordorigin="1017,492" coordsize="10179,1378">
          <v:shapetype id="_x0000_t202" coordsize="21600,21600" o:spt="202" path="m,l,21600r21600,l21600,xe">
            <v:stroke joinstyle="miter"/>
            <v:path gradientshapeok="t" o:connecttype="rect"/>
          </v:shapetype>
          <v:shape id="_x0000_s2049" type="#_x0000_t202" style="position:absolute;left:5865;top:598;width:5331;height:539;mso-width-relative:margin;mso-height-relative:margin" o:regroupid="2" stroked="f">
            <v:textbox style="mso-next-textbox:#_x0000_s2049">
              <w:txbxContent>
                <w:p w:rsidR="00A32211" w:rsidRPr="007546DA" w:rsidRDefault="00A32211" w:rsidP="00074D9B">
                  <w:pPr>
                    <w:jc w:val="right"/>
                  </w:pPr>
                  <w:r w:rsidRPr="00074D9B">
                    <w:rPr>
                      <w:sz w:val="28"/>
                      <w:szCs w:val="28"/>
                    </w:rPr>
                    <w:t xml:space="preserve"> </w:t>
                  </w:r>
                  <w:r w:rsidRPr="007546DA">
                    <w:t>AYUNTAMIENTO DE CREVILLENT</w:t>
                  </w:r>
                </w:p>
              </w:txbxContent>
            </v:textbox>
          </v:shape>
          <v:shape id="_x0000_s2053" type="#_x0000_t202" style="position:absolute;left:1017;top:492;width:1181;height:1378;mso-width-relative:margin;mso-height-relative:margin" o:regroupid="2" stroked="f">
            <v:textbox style="mso-next-textbox:#_x0000_s2053">
              <w:txbxContent>
                <w:p w:rsidR="00A32211" w:rsidRDefault="00A32211" w:rsidP="00F05E2A">
                  <w:r>
                    <w:rPr>
                      <w:noProof/>
                    </w:rPr>
                    <w:drawing>
                      <wp:inline distT="0" distB="0" distL="0" distR="0">
                        <wp:extent cx="495300" cy="781050"/>
                        <wp:effectExtent l="19050" t="0" r="0" b="0"/>
                        <wp:docPr id="1" name="2 Imagen" descr="escudo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byn.jpg"/>
                                <pic:cNvPicPr>
                                  <a:picLocks noChangeAspect="1" noChangeArrowheads="1"/>
                                </pic:cNvPicPr>
                              </pic:nvPicPr>
                              <pic:blipFill>
                                <a:blip r:embed="rId1"/>
                                <a:srcRect/>
                                <a:stretch>
                                  <a:fillRect/>
                                </a:stretch>
                              </pic:blipFill>
                              <pic:spPr bwMode="auto">
                                <a:xfrm>
                                  <a:off x="0" y="0"/>
                                  <a:ext cx="495300" cy="781050"/>
                                </a:xfrm>
                                <a:prstGeom prst="rect">
                                  <a:avLst/>
                                </a:prstGeom>
                                <a:noFill/>
                                <a:ln w="9525">
                                  <a:noFill/>
                                  <a:miter lim="800000"/>
                                  <a:headEnd/>
                                  <a:tailEnd/>
                                </a:ln>
                              </pic:spPr>
                            </pic:pic>
                          </a:graphicData>
                        </a:graphic>
                      </wp:inline>
                    </w:drawing>
                  </w:r>
                </w:p>
              </w:txbxContent>
            </v:textbox>
          </v:shape>
        </v:group>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0332D"/>
    <w:multiLevelType w:val="hybridMultilevel"/>
    <w:tmpl w:val="FEA2135E"/>
    <w:lvl w:ilvl="0" w:tplc="DDC66E4E">
      <w:numFmt w:val="bullet"/>
      <w:lvlText w:val="-"/>
      <w:lvlJc w:val="left"/>
      <w:pPr>
        <w:ind w:left="1080"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5B452312"/>
    <w:multiLevelType w:val="hybridMultilevel"/>
    <w:tmpl w:val="93FEFD18"/>
    <w:lvl w:ilvl="0" w:tplc="084C9E30">
      <w:start w:val="1"/>
      <w:numFmt w:val="decimal"/>
      <w:lvlText w:val="%1."/>
      <w:lvlJc w:val="left"/>
      <w:pPr>
        <w:tabs>
          <w:tab w:val="num" w:pos="720"/>
        </w:tabs>
        <w:ind w:left="720" w:hanging="360"/>
      </w:pPr>
    </w:lvl>
    <w:lvl w:ilvl="1" w:tplc="2D08E56C">
      <w:numFmt w:val="none"/>
      <w:lvlText w:val=""/>
      <w:lvlJc w:val="left"/>
      <w:pPr>
        <w:tabs>
          <w:tab w:val="num" w:pos="360"/>
        </w:tabs>
        <w:ind w:left="0" w:firstLine="0"/>
      </w:pPr>
    </w:lvl>
    <w:lvl w:ilvl="2" w:tplc="244A8604">
      <w:numFmt w:val="none"/>
      <w:lvlText w:val=""/>
      <w:lvlJc w:val="left"/>
      <w:pPr>
        <w:tabs>
          <w:tab w:val="num" w:pos="360"/>
        </w:tabs>
        <w:ind w:left="0" w:firstLine="0"/>
      </w:pPr>
    </w:lvl>
    <w:lvl w:ilvl="3" w:tplc="CFAC7FF6">
      <w:numFmt w:val="none"/>
      <w:lvlText w:val=""/>
      <w:lvlJc w:val="left"/>
      <w:pPr>
        <w:tabs>
          <w:tab w:val="num" w:pos="360"/>
        </w:tabs>
        <w:ind w:left="0" w:firstLine="0"/>
      </w:pPr>
    </w:lvl>
    <w:lvl w:ilvl="4" w:tplc="82A458CA">
      <w:numFmt w:val="none"/>
      <w:lvlText w:val=""/>
      <w:lvlJc w:val="left"/>
      <w:pPr>
        <w:tabs>
          <w:tab w:val="num" w:pos="360"/>
        </w:tabs>
        <w:ind w:left="0" w:firstLine="0"/>
      </w:pPr>
    </w:lvl>
    <w:lvl w:ilvl="5" w:tplc="C950B9BC">
      <w:numFmt w:val="none"/>
      <w:lvlText w:val=""/>
      <w:lvlJc w:val="left"/>
      <w:pPr>
        <w:tabs>
          <w:tab w:val="num" w:pos="360"/>
        </w:tabs>
        <w:ind w:left="0" w:firstLine="0"/>
      </w:pPr>
    </w:lvl>
    <w:lvl w:ilvl="6" w:tplc="0D6E70D8">
      <w:numFmt w:val="none"/>
      <w:lvlText w:val=""/>
      <w:lvlJc w:val="left"/>
      <w:pPr>
        <w:tabs>
          <w:tab w:val="num" w:pos="360"/>
        </w:tabs>
        <w:ind w:left="0" w:firstLine="0"/>
      </w:pPr>
    </w:lvl>
    <w:lvl w:ilvl="7" w:tplc="6C80EBA0">
      <w:numFmt w:val="none"/>
      <w:lvlText w:val=""/>
      <w:lvlJc w:val="left"/>
      <w:pPr>
        <w:tabs>
          <w:tab w:val="num" w:pos="360"/>
        </w:tabs>
        <w:ind w:left="0" w:firstLine="0"/>
      </w:pPr>
    </w:lvl>
    <w:lvl w:ilvl="8" w:tplc="01626DCC">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attachedTemplate r:id="rId1"/>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73"/>
    <o:shapelayout v:ext="edit">
      <o:idmap v:ext="edit" data="2"/>
      <o:rules v:ext="edit">
        <o:r id="V:Rule2" type="connector" idref="#_x0000_s2067"/>
      </o:rules>
      <o:regrouptable v:ext="edit">
        <o:entry new="1" old="0"/>
        <o:entry new="2" old="0"/>
        <o:entry new="3" old="0"/>
        <o:entry new="4" old="0"/>
      </o:regrouptable>
    </o:shapelayout>
  </w:hdrShapeDefaults>
  <w:footnotePr>
    <w:footnote w:id="-1"/>
    <w:footnote w:id="0"/>
  </w:footnotePr>
  <w:endnotePr>
    <w:endnote w:id="-1"/>
    <w:endnote w:id="0"/>
  </w:endnotePr>
  <w:compat/>
  <w:rsids>
    <w:rsidRoot w:val="0011390C"/>
    <w:rsid w:val="00004E85"/>
    <w:rsid w:val="00014B4E"/>
    <w:rsid w:val="000211BB"/>
    <w:rsid w:val="00074D9B"/>
    <w:rsid w:val="00075C39"/>
    <w:rsid w:val="000901A7"/>
    <w:rsid w:val="00093AC1"/>
    <w:rsid w:val="000A75F0"/>
    <w:rsid w:val="000C1B55"/>
    <w:rsid w:val="000F05E7"/>
    <w:rsid w:val="0011390C"/>
    <w:rsid w:val="0017087F"/>
    <w:rsid w:val="00197120"/>
    <w:rsid w:val="001B5B10"/>
    <w:rsid w:val="001D02C2"/>
    <w:rsid w:val="001D05C7"/>
    <w:rsid w:val="00215920"/>
    <w:rsid w:val="00250EBF"/>
    <w:rsid w:val="002B0E10"/>
    <w:rsid w:val="002B5865"/>
    <w:rsid w:val="002C61B4"/>
    <w:rsid w:val="002F1B1B"/>
    <w:rsid w:val="002F4D66"/>
    <w:rsid w:val="003150C9"/>
    <w:rsid w:val="00326620"/>
    <w:rsid w:val="00341DC1"/>
    <w:rsid w:val="00351FB1"/>
    <w:rsid w:val="003D3B30"/>
    <w:rsid w:val="003E213D"/>
    <w:rsid w:val="00403244"/>
    <w:rsid w:val="00443F6F"/>
    <w:rsid w:val="00446D42"/>
    <w:rsid w:val="004828A4"/>
    <w:rsid w:val="004871E6"/>
    <w:rsid w:val="004A1F81"/>
    <w:rsid w:val="004B31C8"/>
    <w:rsid w:val="005108A5"/>
    <w:rsid w:val="00595D57"/>
    <w:rsid w:val="005D4B5A"/>
    <w:rsid w:val="00604975"/>
    <w:rsid w:val="006329E2"/>
    <w:rsid w:val="00683346"/>
    <w:rsid w:val="006C6E4C"/>
    <w:rsid w:val="006E715A"/>
    <w:rsid w:val="006F2EB9"/>
    <w:rsid w:val="00740B45"/>
    <w:rsid w:val="007546DA"/>
    <w:rsid w:val="00765B65"/>
    <w:rsid w:val="007E6ABB"/>
    <w:rsid w:val="008403C4"/>
    <w:rsid w:val="008716C7"/>
    <w:rsid w:val="00913E0C"/>
    <w:rsid w:val="0097594A"/>
    <w:rsid w:val="009844F3"/>
    <w:rsid w:val="0098473F"/>
    <w:rsid w:val="009B2DEE"/>
    <w:rsid w:val="009B4CDD"/>
    <w:rsid w:val="009C506C"/>
    <w:rsid w:val="00A02366"/>
    <w:rsid w:val="00A04A22"/>
    <w:rsid w:val="00A32211"/>
    <w:rsid w:val="00A87306"/>
    <w:rsid w:val="00AD5051"/>
    <w:rsid w:val="00B0717B"/>
    <w:rsid w:val="00B20587"/>
    <w:rsid w:val="00B834D5"/>
    <w:rsid w:val="00C03BB8"/>
    <w:rsid w:val="00CA76F1"/>
    <w:rsid w:val="00CD69B2"/>
    <w:rsid w:val="00CF6996"/>
    <w:rsid w:val="00D81109"/>
    <w:rsid w:val="00DB536D"/>
    <w:rsid w:val="00EE38BB"/>
    <w:rsid w:val="00F05E2A"/>
    <w:rsid w:val="00F85778"/>
    <w:rsid w:val="00F86794"/>
    <w:rsid w:val="00FA640F"/>
    <w:rsid w:val="00FB1EC8"/>
    <w:rsid w:val="00FF28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BB"/>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E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EC8"/>
    <w:rPr>
      <w:rFonts w:ascii="Tahoma" w:hAnsi="Tahoma" w:cs="Tahoma"/>
      <w:sz w:val="16"/>
      <w:szCs w:val="16"/>
    </w:rPr>
  </w:style>
  <w:style w:type="paragraph" w:styleId="Encabezado">
    <w:name w:val="header"/>
    <w:basedOn w:val="Normal"/>
    <w:link w:val="EncabezadoCar"/>
    <w:uiPriority w:val="99"/>
    <w:unhideWhenUsed/>
    <w:rsid w:val="00FB1EC8"/>
    <w:pPr>
      <w:tabs>
        <w:tab w:val="center" w:pos="4252"/>
        <w:tab w:val="right" w:pos="8504"/>
      </w:tabs>
    </w:pPr>
  </w:style>
  <w:style w:type="character" w:customStyle="1" w:styleId="EncabezadoCar">
    <w:name w:val="Encabezado Car"/>
    <w:basedOn w:val="Fuentedeprrafopredeter"/>
    <w:link w:val="Encabezado"/>
    <w:uiPriority w:val="99"/>
    <w:rsid w:val="00FB1EC8"/>
  </w:style>
  <w:style w:type="paragraph" w:styleId="Piedepgina">
    <w:name w:val="footer"/>
    <w:basedOn w:val="Normal"/>
    <w:link w:val="PiedepginaCar"/>
    <w:uiPriority w:val="99"/>
    <w:unhideWhenUsed/>
    <w:rsid w:val="00FB1EC8"/>
    <w:pPr>
      <w:tabs>
        <w:tab w:val="center" w:pos="4252"/>
        <w:tab w:val="right" w:pos="8504"/>
      </w:tabs>
    </w:pPr>
  </w:style>
  <w:style w:type="character" w:customStyle="1" w:styleId="PiedepginaCar">
    <w:name w:val="Pie de página Car"/>
    <w:basedOn w:val="Fuentedeprrafopredeter"/>
    <w:link w:val="Piedepgina"/>
    <w:uiPriority w:val="99"/>
    <w:rsid w:val="00FB1EC8"/>
  </w:style>
  <w:style w:type="character" w:styleId="Hipervnculo">
    <w:name w:val="Hyperlink"/>
    <w:basedOn w:val="Fuentedeprrafopredeter"/>
    <w:uiPriority w:val="99"/>
    <w:unhideWhenUsed/>
    <w:rsid w:val="00074D9B"/>
    <w:rPr>
      <w:color w:val="0000FF"/>
      <w:u w:val="single"/>
    </w:rPr>
  </w:style>
  <w:style w:type="table" w:styleId="Tablaconcuadrcula">
    <w:name w:val="Table Grid"/>
    <w:basedOn w:val="Tablanormal"/>
    <w:uiPriority w:val="59"/>
    <w:rsid w:val="00A0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79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o@crevill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RVCREVI_FILES\DatosCompartidos\Plantilla%20Ayuntami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3D1F-CFF9-40D9-8703-190E5CCB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Ayuntamiento</Template>
  <TotalTime>76</TotalTime>
  <Pages>5</Pages>
  <Words>1078</Words>
  <Characters>5930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Ayuntamiento de Crevillent</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cp:lastPrinted>2011-01-14T07:59:00Z</cp:lastPrinted>
  <dcterms:created xsi:type="dcterms:W3CDTF">2019-02-18T12:06:00Z</dcterms:created>
  <dcterms:modified xsi:type="dcterms:W3CDTF">2019-03-01T08:53:00Z</dcterms:modified>
</cp:coreProperties>
</file>